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8E" w:rsidRDefault="00BB038E" w:rsidP="00F1680F">
      <w:pPr>
        <w:jc w:val="center"/>
        <w:rPr>
          <w:rFonts w:cs="Arial"/>
          <w:b/>
          <w:color w:val="000080"/>
          <w:sz w:val="32"/>
          <w:szCs w:val="32"/>
        </w:rPr>
      </w:pPr>
    </w:p>
    <w:p w:rsidR="00A524F2" w:rsidRPr="003B3670" w:rsidRDefault="003B3670" w:rsidP="00F1680F">
      <w:pPr>
        <w:jc w:val="center"/>
        <w:rPr>
          <w:b/>
          <w:bCs w:val="0"/>
          <w:color w:val="000080"/>
          <w:sz w:val="28"/>
        </w:rPr>
      </w:pPr>
      <w:r w:rsidRPr="003B3670">
        <w:rPr>
          <w:b/>
          <w:bCs w:val="0"/>
          <w:color w:val="000080"/>
          <w:sz w:val="28"/>
        </w:rPr>
        <w:t>FORMAÇÃO PEDAGÓGICA EM SAÚDE</w:t>
      </w:r>
    </w:p>
    <w:p w:rsidR="003B3670" w:rsidRDefault="003B3670" w:rsidP="00F1680F">
      <w:pPr>
        <w:jc w:val="center"/>
        <w:rPr>
          <w:b/>
          <w:bCs w:val="0"/>
          <w:color w:val="000080"/>
          <w:sz w:val="24"/>
        </w:rPr>
      </w:pPr>
    </w:p>
    <w:p w:rsidR="00F3645E" w:rsidRPr="00FC299D" w:rsidRDefault="003063CC" w:rsidP="00CC5253">
      <w:pPr>
        <w:pBdr>
          <w:bottom w:val="single" w:sz="4" w:space="1" w:color="auto"/>
        </w:pBdr>
        <w:jc w:val="center"/>
        <w:rPr>
          <w:rFonts w:cs="Tahoma"/>
          <w:b/>
          <w:color w:val="000080"/>
          <w:sz w:val="24"/>
        </w:rPr>
      </w:pPr>
      <w:r>
        <w:rPr>
          <w:rFonts w:cs="Tahoma"/>
          <w:b/>
          <w:color w:val="000080"/>
          <w:sz w:val="24"/>
        </w:rPr>
        <w:t xml:space="preserve">Instituto de Educação - </w:t>
      </w:r>
      <w:r w:rsidR="00BB038E">
        <w:rPr>
          <w:rFonts w:cs="Tahoma"/>
          <w:b/>
          <w:color w:val="000080"/>
          <w:sz w:val="24"/>
        </w:rPr>
        <w:t>H</w:t>
      </w:r>
      <w:r>
        <w:rPr>
          <w:rFonts w:cs="Tahoma"/>
          <w:b/>
          <w:color w:val="000080"/>
          <w:sz w:val="24"/>
        </w:rPr>
        <w:t xml:space="preserve">ospital do </w:t>
      </w:r>
      <w:r w:rsidR="00BB038E">
        <w:rPr>
          <w:rFonts w:cs="Tahoma"/>
          <w:b/>
          <w:color w:val="000080"/>
          <w:sz w:val="24"/>
        </w:rPr>
        <w:t>Cor</w:t>
      </w:r>
      <w:r>
        <w:rPr>
          <w:rFonts w:cs="Tahoma"/>
          <w:b/>
          <w:color w:val="000080"/>
          <w:sz w:val="24"/>
        </w:rPr>
        <w:t>ação</w:t>
      </w:r>
    </w:p>
    <w:p w:rsidR="00C60BBA" w:rsidRDefault="00C60BBA" w:rsidP="00C60BBA">
      <w:pPr>
        <w:tabs>
          <w:tab w:val="left" w:pos="9781"/>
        </w:tabs>
        <w:spacing w:after="240"/>
        <w:rPr>
          <w:color w:val="000080"/>
          <w:sz w:val="24"/>
        </w:rPr>
      </w:pPr>
    </w:p>
    <w:p w:rsidR="00C60BBA" w:rsidRPr="00C60BBA" w:rsidRDefault="00C60BBA" w:rsidP="00C60BBA">
      <w:pPr>
        <w:tabs>
          <w:tab w:val="left" w:pos="9781"/>
        </w:tabs>
        <w:spacing w:after="240"/>
        <w:rPr>
          <w:sz w:val="24"/>
        </w:rPr>
      </w:pPr>
      <w:r w:rsidRPr="00C60BBA">
        <w:rPr>
          <w:sz w:val="24"/>
        </w:rPr>
        <w:t xml:space="preserve">O desenvolvimento de atividades educativas demanda obrigatoriamente atribuições específicas ao exercício do papel do educador. Parte-se do princípio que o preparo para esta função não significa apenas a instrumentação técnica, mas também uma postura crítica reflexiva frente ao contexto no qual se realiza a prática pedagógica. </w:t>
      </w:r>
    </w:p>
    <w:p w:rsidR="00C60BBA" w:rsidRPr="00C60BBA" w:rsidRDefault="00C60BBA" w:rsidP="00C60BBA">
      <w:pPr>
        <w:tabs>
          <w:tab w:val="left" w:pos="9781"/>
        </w:tabs>
        <w:spacing w:after="240"/>
        <w:jc w:val="both"/>
        <w:rPr>
          <w:sz w:val="24"/>
        </w:rPr>
      </w:pPr>
      <w:r w:rsidRPr="00C60BBA">
        <w:rPr>
          <w:sz w:val="24"/>
        </w:rPr>
        <w:t xml:space="preserve">Ao se considerar os fundamentos que orientam o desenvolvimento de ações educativas em saúde, constatam-se diferentes perspectivas teóricas que se situam desde a pedagogia tradicional à pedagogia crítica. Em se tratando desta proposta de formação, assumem-se os fundamentos da pedagogia crítico construtivista, ou mais especificamente, os fundamentos da educação permanente em saúde com ênfase na pedagogia da problematização. </w:t>
      </w:r>
    </w:p>
    <w:p w:rsidR="00C60BBA" w:rsidRPr="00C60BBA" w:rsidRDefault="00C60BBA" w:rsidP="00C60BBA">
      <w:pPr>
        <w:tabs>
          <w:tab w:val="left" w:pos="9781"/>
        </w:tabs>
        <w:spacing w:after="240"/>
        <w:jc w:val="both"/>
        <w:rPr>
          <w:sz w:val="24"/>
        </w:rPr>
      </w:pPr>
      <w:r w:rsidRPr="00C60BBA">
        <w:rPr>
          <w:sz w:val="24"/>
        </w:rPr>
        <w:t xml:space="preserve">Este processo de formação pedagógica está estruturado num modelo bimodal com atividades presenciais e a distância num Ambiente Virtual de Ensino Aprendizagem – AVEA. Distintas metodologias ativas serão desenvolvidas com a intenção de oferecer condições objetivas para vivências pedagógicas significativas.  Portanto, com esta proposta busca-se consolidar a Linha de Formação de Educadores na área da saúde no </w:t>
      </w:r>
      <w:proofErr w:type="gramStart"/>
      <w:r w:rsidRPr="00C60BBA">
        <w:rPr>
          <w:sz w:val="24"/>
        </w:rPr>
        <w:t>HCor</w:t>
      </w:r>
      <w:proofErr w:type="gramEnd"/>
      <w:r w:rsidRPr="00C60BBA">
        <w:rPr>
          <w:sz w:val="24"/>
        </w:rPr>
        <w:t xml:space="preserve">. </w:t>
      </w:r>
    </w:p>
    <w:p w:rsidR="00BB038E" w:rsidRDefault="00BB038E" w:rsidP="00FC299D">
      <w:pPr>
        <w:pBdr>
          <w:bottom w:val="single" w:sz="4" w:space="1" w:color="auto"/>
        </w:pBdr>
        <w:spacing w:after="240"/>
        <w:rPr>
          <w:rFonts w:cs="Tahoma"/>
          <w:b/>
          <w:color w:val="000080"/>
          <w:sz w:val="24"/>
        </w:rPr>
      </w:pPr>
    </w:p>
    <w:p w:rsidR="00F3645E" w:rsidRPr="00FC299D" w:rsidRDefault="00F3645E" w:rsidP="00FC299D">
      <w:pPr>
        <w:pBdr>
          <w:bottom w:val="single" w:sz="4" w:space="1" w:color="auto"/>
        </w:pBdr>
        <w:spacing w:after="240"/>
        <w:rPr>
          <w:rFonts w:cs="Tahoma"/>
          <w:b/>
          <w:color w:val="000080"/>
          <w:sz w:val="24"/>
        </w:rPr>
      </w:pPr>
      <w:r w:rsidRPr="00FC299D">
        <w:rPr>
          <w:rFonts w:cs="Tahoma"/>
          <w:b/>
          <w:color w:val="000080"/>
          <w:sz w:val="24"/>
        </w:rPr>
        <w:t>Objetivos do Curso</w:t>
      </w:r>
    </w:p>
    <w:p w:rsidR="00D44624" w:rsidRPr="00D44624" w:rsidRDefault="00C60BBA" w:rsidP="00C60BBA">
      <w:pPr>
        <w:pStyle w:val="NormalWeb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C60BBA">
        <w:rPr>
          <w:rFonts w:ascii="Verdana" w:hAnsi="Verdana"/>
        </w:rPr>
        <w:t>esenvolver competências pedagógicas alicerçadas em fundamentos teóricos da pedagogia crítica em planejamento e avaliação do processo de ensino aprendizagem e na aplicação de metodologias ativas em ações educativas no campo da saúde.</w:t>
      </w:r>
    </w:p>
    <w:p w:rsidR="00F3645E" w:rsidRPr="00FC299D" w:rsidRDefault="00F3645E">
      <w:pPr>
        <w:pBdr>
          <w:bottom w:val="single" w:sz="4" w:space="1" w:color="auto"/>
        </w:pBdr>
        <w:rPr>
          <w:rFonts w:cs="Tahoma"/>
          <w:b/>
          <w:color w:val="000080"/>
          <w:sz w:val="24"/>
        </w:rPr>
      </w:pPr>
      <w:r w:rsidRPr="00FC299D">
        <w:rPr>
          <w:rFonts w:cs="Tahoma"/>
          <w:b/>
          <w:color w:val="000080"/>
          <w:sz w:val="24"/>
        </w:rPr>
        <w:t>Principais Temas Abordados</w:t>
      </w:r>
    </w:p>
    <w:p w:rsidR="00F3645E" w:rsidRPr="00FC299D" w:rsidRDefault="00F3645E">
      <w:pPr>
        <w:spacing w:line="257" w:lineRule="atLeast"/>
        <w:rPr>
          <w:rFonts w:cs="Arial"/>
          <w:sz w:val="22"/>
          <w:szCs w:val="22"/>
        </w:rPr>
      </w:pPr>
    </w:p>
    <w:p w:rsidR="003B3670" w:rsidRPr="003B3670" w:rsidRDefault="003B3670" w:rsidP="003B3670">
      <w:pPr>
        <w:pStyle w:val="NormalWeb"/>
        <w:jc w:val="both"/>
        <w:rPr>
          <w:rFonts w:ascii="Verdana" w:hAnsi="Verdana"/>
        </w:rPr>
      </w:pPr>
      <w:r w:rsidRPr="003B3670">
        <w:rPr>
          <w:rFonts w:ascii="Verdana" w:hAnsi="Verdana"/>
        </w:rPr>
        <w:t>•</w:t>
      </w:r>
      <w:r w:rsidRPr="003B3670">
        <w:rPr>
          <w:rFonts w:ascii="Verdana" w:hAnsi="Verdana"/>
        </w:rPr>
        <w:tab/>
        <w:t>Política de Educação Permanente em Saúde</w:t>
      </w:r>
    </w:p>
    <w:p w:rsidR="003B3670" w:rsidRPr="003B3670" w:rsidRDefault="003B3670" w:rsidP="003B3670">
      <w:pPr>
        <w:pStyle w:val="NormalWeb"/>
        <w:jc w:val="both"/>
        <w:rPr>
          <w:rFonts w:ascii="Verdana" w:hAnsi="Verdana"/>
        </w:rPr>
      </w:pPr>
      <w:r w:rsidRPr="003B3670">
        <w:rPr>
          <w:rFonts w:ascii="Verdana" w:hAnsi="Verdana"/>
        </w:rPr>
        <w:t>•</w:t>
      </w:r>
      <w:r w:rsidRPr="003B3670">
        <w:rPr>
          <w:rFonts w:ascii="Verdana" w:hAnsi="Verdana"/>
        </w:rPr>
        <w:tab/>
        <w:t xml:space="preserve">Fundamentos teóricos do processo ensino aprendizagem </w:t>
      </w:r>
    </w:p>
    <w:p w:rsidR="003B3670" w:rsidRPr="003B3670" w:rsidRDefault="003B3670" w:rsidP="003B3670">
      <w:pPr>
        <w:pStyle w:val="NormalWeb"/>
        <w:jc w:val="both"/>
        <w:rPr>
          <w:rFonts w:ascii="Verdana" w:hAnsi="Verdana"/>
        </w:rPr>
      </w:pPr>
      <w:r w:rsidRPr="003B3670">
        <w:rPr>
          <w:rFonts w:ascii="Verdana" w:hAnsi="Verdana"/>
        </w:rPr>
        <w:t>•</w:t>
      </w:r>
      <w:r w:rsidRPr="003B3670">
        <w:rPr>
          <w:rFonts w:ascii="Verdana" w:hAnsi="Verdana"/>
        </w:rPr>
        <w:tab/>
        <w:t>Planejamento do processo de ensino aprendizagem</w:t>
      </w:r>
    </w:p>
    <w:p w:rsidR="003B3670" w:rsidRPr="003B3670" w:rsidRDefault="003B3670" w:rsidP="003B3670">
      <w:pPr>
        <w:pStyle w:val="NormalWeb"/>
        <w:jc w:val="both"/>
        <w:rPr>
          <w:rFonts w:ascii="Verdana" w:hAnsi="Verdana"/>
        </w:rPr>
      </w:pPr>
      <w:r w:rsidRPr="003B3670">
        <w:rPr>
          <w:rFonts w:ascii="Verdana" w:hAnsi="Verdana"/>
        </w:rPr>
        <w:lastRenderedPageBreak/>
        <w:t>•</w:t>
      </w:r>
      <w:r w:rsidRPr="003B3670">
        <w:rPr>
          <w:rFonts w:ascii="Verdana" w:hAnsi="Verdana"/>
        </w:rPr>
        <w:tab/>
        <w:t>Metodologias Ativas: Discussão de Caso; Aula expositiva dialogada; Método da Problematização; PBL; Aula Invertida (</w:t>
      </w:r>
      <w:proofErr w:type="spellStart"/>
      <w:r w:rsidRPr="003B3670">
        <w:rPr>
          <w:rFonts w:ascii="Verdana" w:hAnsi="Verdana"/>
        </w:rPr>
        <w:t>Flipped</w:t>
      </w:r>
      <w:proofErr w:type="spellEnd"/>
      <w:r w:rsidRPr="003B3670">
        <w:rPr>
          <w:rFonts w:ascii="Verdana" w:hAnsi="Verdana"/>
        </w:rPr>
        <w:t xml:space="preserve"> </w:t>
      </w:r>
      <w:proofErr w:type="spellStart"/>
      <w:r w:rsidRPr="003B3670">
        <w:rPr>
          <w:rFonts w:ascii="Verdana" w:hAnsi="Verdana"/>
        </w:rPr>
        <w:t>classroom</w:t>
      </w:r>
      <w:proofErr w:type="spellEnd"/>
      <w:r w:rsidRPr="003B3670">
        <w:rPr>
          <w:rFonts w:ascii="Verdana" w:hAnsi="Verdana"/>
        </w:rPr>
        <w:t>); Aprendizagem Híbrida (</w:t>
      </w:r>
      <w:proofErr w:type="spellStart"/>
      <w:r w:rsidRPr="003B3670">
        <w:rPr>
          <w:rFonts w:ascii="Verdana" w:hAnsi="Verdana"/>
        </w:rPr>
        <w:t>Blended</w:t>
      </w:r>
      <w:proofErr w:type="spellEnd"/>
      <w:r w:rsidRPr="003B3670">
        <w:rPr>
          <w:rFonts w:ascii="Verdana" w:hAnsi="Verdana"/>
        </w:rPr>
        <w:t xml:space="preserve"> Learning); Simulação </w:t>
      </w:r>
      <w:proofErr w:type="gramStart"/>
      <w:r w:rsidRPr="003B3670">
        <w:rPr>
          <w:rFonts w:ascii="Verdana" w:hAnsi="Verdana"/>
        </w:rPr>
        <w:t>Realística</w:t>
      </w:r>
      <w:proofErr w:type="gramEnd"/>
      <w:r w:rsidRPr="003B3670">
        <w:rPr>
          <w:rFonts w:ascii="Verdana" w:hAnsi="Verdana"/>
        </w:rPr>
        <w:t xml:space="preserve"> </w:t>
      </w:r>
    </w:p>
    <w:p w:rsidR="0016442D" w:rsidRDefault="003B3670" w:rsidP="003B3670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B3670">
        <w:rPr>
          <w:rFonts w:ascii="Verdana" w:hAnsi="Verdana"/>
        </w:rPr>
        <w:t>•</w:t>
      </w:r>
      <w:r w:rsidRPr="003B3670">
        <w:rPr>
          <w:rFonts w:ascii="Verdana" w:hAnsi="Verdana"/>
        </w:rPr>
        <w:tab/>
        <w:t>Avaliação do processo de ensino aprendizagem – fundamentos conceituais e instrumentos</w:t>
      </w:r>
    </w:p>
    <w:p w:rsidR="003B3670" w:rsidRDefault="003B3670" w:rsidP="003B3670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3B3670" w:rsidRPr="00FC299D" w:rsidRDefault="003B3670" w:rsidP="003B3670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F3645E" w:rsidRPr="00FC299D" w:rsidRDefault="00F3645E">
      <w:pPr>
        <w:pBdr>
          <w:bottom w:val="single" w:sz="4" w:space="1" w:color="auto"/>
        </w:pBdr>
        <w:rPr>
          <w:rFonts w:cs="Tahoma"/>
          <w:b/>
          <w:color w:val="000080"/>
          <w:sz w:val="24"/>
        </w:rPr>
      </w:pPr>
      <w:r w:rsidRPr="00FC299D">
        <w:rPr>
          <w:rFonts w:cs="Tahoma"/>
          <w:b/>
          <w:color w:val="000080"/>
          <w:sz w:val="24"/>
        </w:rPr>
        <w:t>Dinâmica do Curso</w:t>
      </w:r>
    </w:p>
    <w:p w:rsidR="00F3645E" w:rsidRPr="00FC299D" w:rsidRDefault="00F3645E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3B3670" w:rsidRPr="003B3670" w:rsidRDefault="003B3670" w:rsidP="003B3670">
      <w:pPr>
        <w:spacing w:after="120" w:line="276" w:lineRule="auto"/>
        <w:jc w:val="both"/>
        <w:rPr>
          <w:rFonts w:cs="Arial"/>
          <w:bCs w:val="0"/>
          <w:color w:val="000000"/>
          <w:sz w:val="22"/>
          <w:szCs w:val="22"/>
          <w:shd w:val="clear" w:color="auto" w:fill="FFFFFF"/>
        </w:rPr>
      </w:pPr>
      <w:r w:rsidRPr="003B3670">
        <w:rPr>
          <w:rFonts w:cs="Arial"/>
          <w:bCs w:val="0"/>
          <w:color w:val="000000"/>
          <w:sz w:val="22"/>
          <w:szCs w:val="22"/>
          <w:shd w:val="clear" w:color="auto" w:fill="FFFFFF"/>
        </w:rPr>
        <w:t xml:space="preserve">A formação pedagógica será desenvolvida a partir dos fundamentos da educação permanente em saúde e da pedagógica crítica, privilegiando as metodologias ativas, além de criar espaços para a vivência do planejamento educacional e a aplicação de diversos tipos de estratégias de ensino aprendizagem. </w:t>
      </w:r>
    </w:p>
    <w:p w:rsidR="003B3670" w:rsidRPr="003B3670" w:rsidRDefault="003B3670" w:rsidP="003B3670">
      <w:pPr>
        <w:spacing w:after="120" w:line="276" w:lineRule="auto"/>
        <w:jc w:val="both"/>
        <w:rPr>
          <w:rFonts w:cs="Arial"/>
          <w:bCs w:val="0"/>
          <w:color w:val="000000"/>
          <w:sz w:val="22"/>
          <w:szCs w:val="22"/>
          <w:shd w:val="clear" w:color="auto" w:fill="FFFFFF"/>
        </w:rPr>
      </w:pPr>
      <w:r w:rsidRPr="003B3670">
        <w:rPr>
          <w:rFonts w:cs="Arial"/>
          <w:bCs w:val="0"/>
          <w:color w:val="000000"/>
          <w:sz w:val="22"/>
          <w:szCs w:val="22"/>
          <w:shd w:val="clear" w:color="auto" w:fill="FFFFFF"/>
        </w:rPr>
        <w:t xml:space="preserve">As atividades no Ambiente Virtual de Ensino Aprendizagem – AVEA serão assíncronas, o que favorecerá o participante programar seu estudo considerando sua agenda pessoal.  </w:t>
      </w:r>
    </w:p>
    <w:p w:rsidR="009B4226" w:rsidRPr="009B4226" w:rsidRDefault="009B4226" w:rsidP="00A27661">
      <w:pPr>
        <w:spacing w:before="240" w:after="120" w:line="276" w:lineRule="auto"/>
        <w:jc w:val="both"/>
        <w:rPr>
          <w:rFonts w:cs="Arial"/>
          <w:b/>
          <w:color w:val="000099"/>
          <w:sz w:val="24"/>
          <w:shd w:val="clear" w:color="auto" w:fill="FFFFFF"/>
        </w:rPr>
      </w:pPr>
      <w:r w:rsidRPr="009B4226">
        <w:rPr>
          <w:rFonts w:cs="Arial"/>
          <w:b/>
          <w:color w:val="000099"/>
          <w:sz w:val="24"/>
          <w:shd w:val="clear" w:color="auto" w:fill="FFFFFF"/>
        </w:rPr>
        <w:t>Produto final da formação</w:t>
      </w:r>
    </w:p>
    <w:p w:rsidR="009B4226" w:rsidRPr="009B4226" w:rsidRDefault="009B4226" w:rsidP="009B4226">
      <w:pPr>
        <w:spacing w:line="276" w:lineRule="auto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 w:rsidRPr="009B4226">
        <w:rPr>
          <w:rFonts w:cs="Arial"/>
          <w:color w:val="000000"/>
          <w:sz w:val="22"/>
          <w:szCs w:val="22"/>
          <w:shd w:val="clear" w:color="auto" w:fill="FFFFFF"/>
        </w:rPr>
        <w:t>Plano ou Projeto de uma Ação Educativa na área da Saúde.</w:t>
      </w:r>
    </w:p>
    <w:p w:rsidR="009B4226" w:rsidRPr="009B4226" w:rsidRDefault="009B4226" w:rsidP="009B4226">
      <w:pPr>
        <w:spacing w:line="276" w:lineRule="auto"/>
        <w:jc w:val="both"/>
        <w:rPr>
          <w:rFonts w:cs="Calibri"/>
          <w:sz w:val="22"/>
          <w:szCs w:val="22"/>
        </w:rPr>
      </w:pPr>
      <w:r w:rsidRPr="009B4226">
        <w:rPr>
          <w:rFonts w:cs="Arial"/>
          <w:color w:val="000000"/>
        </w:rPr>
        <w:br/>
      </w:r>
      <w:r w:rsidRPr="009B4226">
        <w:rPr>
          <w:rFonts w:cs="Arial"/>
          <w:b/>
          <w:bCs w:val="0"/>
          <w:color w:val="000099"/>
          <w:sz w:val="24"/>
          <w:szCs w:val="28"/>
          <w:shd w:val="clear" w:color="auto" w:fill="FFFFFF"/>
        </w:rPr>
        <w:t>Avaliação</w:t>
      </w:r>
      <w:r w:rsidRPr="009B4226">
        <w:rPr>
          <w:rFonts w:cs="Arial"/>
          <w:b/>
          <w:bCs w:val="0"/>
          <w:color w:val="000000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  <w:r w:rsidRPr="009B4226">
        <w:rPr>
          <w:rFonts w:cs="Arial"/>
          <w:color w:val="000000"/>
        </w:rPr>
        <w:br/>
      </w:r>
      <w:r w:rsidRPr="009B4226">
        <w:rPr>
          <w:rFonts w:cs="Calibri"/>
          <w:sz w:val="22"/>
          <w:szCs w:val="22"/>
        </w:rPr>
        <w:t xml:space="preserve">Os participantes são avaliados considerando sua participação nas atividades dos encontros presenciais e no AVEA, a elaboração do Plano de uma ação educativa em Saúde, a prática de ensino, além da </w:t>
      </w:r>
      <w:proofErr w:type="gramStart"/>
      <w:r w:rsidRPr="009B4226">
        <w:rPr>
          <w:rFonts w:cs="Calibri"/>
          <w:sz w:val="22"/>
          <w:szCs w:val="22"/>
        </w:rPr>
        <w:t>auto avaliação</w:t>
      </w:r>
      <w:proofErr w:type="gramEnd"/>
      <w:r w:rsidRPr="009B4226">
        <w:rPr>
          <w:rFonts w:cs="Calibri"/>
          <w:sz w:val="22"/>
          <w:szCs w:val="22"/>
        </w:rPr>
        <w:t xml:space="preserve">.  </w:t>
      </w:r>
    </w:p>
    <w:p w:rsidR="009B4226" w:rsidRPr="009B4226" w:rsidRDefault="009B4226" w:rsidP="009B4226">
      <w:pPr>
        <w:spacing w:line="276" w:lineRule="auto"/>
        <w:jc w:val="both"/>
        <w:rPr>
          <w:b/>
          <w:szCs w:val="20"/>
        </w:rPr>
      </w:pPr>
      <w:r w:rsidRPr="009B4226">
        <w:rPr>
          <w:rFonts w:cs="Calibri"/>
          <w:sz w:val="22"/>
          <w:szCs w:val="22"/>
        </w:rPr>
        <w:t>A frequência mínima de 75% do total dos encontros presenciais é obrigatória bem como a participação nas atividades desenvolvidas no AVEA.</w:t>
      </w:r>
    </w:p>
    <w:p w:rsidR="00A524F2" w:rsidRPr="00FC299D" w:rsidRDefault="00A524F2">
      <w:pPr>
        <w:jc w:val="both"/>
        <w:rPr>
          <w:sz w:val="24"/>
        </w:rPr>
      </w:pPr>
    </w:p>
    <w:p w:rsidR="00DD7AB9" w:rsidRPr="00FC299D" w:rsidRDefault="00DD7AB9">
      <w:pPr>
        <w:pBdr>
          <w:bottom w:val="single" w:sz="4" w:space="1" w:color="auto"/>
        </w:pBdr>
        <w:rPr>
          <w:rFonts w:cs="Tahoma"/>
          <w:b/>
          <w:color w:val="000080"/>
          <w:sz w:val="24"/>
        </w:rPr>
      </w:pPr>
    </w:p>
    <w:p w:rsidR="00F3645E" w:rsidRPr="00FC299D" w:rsidRDefault="00F3645E">
      <w:pPr>
        <w:pBdr>
          <w:bottom w:val="single" w:sz="4" w:space="1" w:color="auto"/>
        </w:pBdr>
        <w:rPr>
          <w:rFonts w:cs="Tahoma"/>
          <w:b/>
          <w:color w:val="000080"/>
          <w:sz w:val="24"/>
        </w:rPr>
      </w:pPr>
      <w:r w:rsidRPr="00FC299D">
        <w:rPr>
          <w:rFonts w:cs="Tahoma"/>
          <w:b/>
          <w:color w:val="000080"/>
          <w:sz w:val="24"/>
        </w:rPr>
        <w:t>Público Alvo</w:t>
      </w:r>
    </w:p>
    <w:p w:rsidR="00A524F2" w:rsidRDefault="003B3670" w:rsidP="00F479DC">
      <w:pPr>
        <w:pStyle w:val="NormalWeb"/>
        <w:spacing w:line="257" w:lineRule="atLeast"/>
        <w:jc w:val="both"/>
        <w:rPr>
          <w:rFonts w:ascii="Verdana" w:hAnsi="Verdana" w:cs="Arial"/>
        </w:rPr>
      </w:pPr>
      <w:r w:rsidRPr="003B3670">
        <w:rPr>
          <w:rFonts w:ascii="Verdana" w:hAnsi="Verdana" w:cs="Arial"/>
          <w:bCs/>
          <w:lang w:val="it-IT"/>
        </w:rPr>
        <w:t>Profissionais que atuam no campo da saúde com nível superior</w:t>
      </w:r>
    </w:p>
    <w:p w:rsidR="00A524F2" w:rsidRDefault="00A524F2">
      <w:pPr>
        <w:pBdr>
          <w:bottom w:val="single" w:sz="4" w:space="1" w:color="auto"/>
        </w:pBdr>
        <w:rPr>
          <w:rFonts w:cs="Tahoma"/>
          <w:b/>
          <w:color w:val="000080"/>
          <w:sz w:val="24"/>
        </w:rPr>
      </w:pPr>
    </w:p>
    <w:p w:rsidR="00F3645E" w:rsidRDefault="00F3645E">
      <w:pPr>
        <w:pBdr>
          <w:bottom w:val="single" w:sz="4" w:space="1" w:color="auto"/>
        </w:pBdr>
        <w:rPr>
          <w:rFonts w:cs="Tahoma"/>
          <w:b/>
          <w:color w:val="000080"/>
          <w:sz w:val="24"/>
        </w:rPr>
      </w:pPr>
      <w:r w:rsidRPr="00FC299D">
        <w:rPr>
          <w:rFonts w:cs="Tahoma"/>
          <w:b/>
          <w:color w:val="000080"/>
          <w:sz w:val="24"/>
        </w:rPr>
        <w:t>Informações adicionais</w:t>
      </w:r>
    </w:p>
    <w:p w:rsidR="007A5921" w:rsidRDefault="007A5921">
      <w:pPr>
        <w:spacing w:after="240"/>
        <w:rPr>
          <w:color w:val="004684"/>
          <w:sz w:val="17"/>
          <w:szCs w:val="17"/>
        </w:rPr>
      </w:pPr>
    </w:p>
    <w:p w:rsidR="00F3645E" w:rsidRPr="00FC299D" w:rsidRDefault="00E3624A">
      <w:pPr>
        <w:spacing w:after="240"/>
        <w:rPr>
          <w:color w:val="004684"/>
          <w:sz w:val="24"/>
        </w:rPr>
      </w:pPr>
      <w:r>
        <w:rPr>
          <w:noProof/>
          <w:color w:val="004684"/>
          <w:sz w:val="17"/>
          <w:szCs w:val="17"/>
        </w:rPr>
        <w:drawing>
          <wp:inline distT="0" distB="0" distL="0" distR="0">
            <wp:extent cx="297180" cy="297180"/>
            <wp:effectExtent l="0" t="0" r="0" b="0"/>
            <wp:docPr id="3" name="Imagem 3" descr="servico_exclu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ico_exclusi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45E" w:rsidRPr="00FC299D">
        <w:rPr>
          <w:color w:val="004684"/>
          <w:sz w:val="17"/>
          <w:szCs w:val="17"/>
        </w:rPr>
        <w:t xml:space="preserve"> </w:t>
      </w:r>
      <w:r w:rsidR="00F3645E" w:rsidRPr="00FC299D">
        <w:rPr>
          <w:rStyle w:val="Forte"/>
          <w:color w:val="004684"/>
          <w:sz w:val="24"/>
        </w:rPr>
        <w:t>Inscriç</w:t>
      </w:r>
      <w:r w:rsidR="00B5780D" w:rsidRPr="00FC299D">
        <w:rPr>
          <w:rStyle w:val="Forte"/>
          <w:color w:val="004684"/>
          <w:sz w:val="24"/>
        </w:rPr>
        <w:t>ões</w:t>
      </w:r>
    </w:p>
    <w:p w:rsidR="00B100C8" w:rsidRDefault="00F3645E" w:rsidP="00B100C8">
      <w:pPr>
        <w:tabs>
          <w:tab w:val="left" w:pos="542"/>
        </w:tabs>
        <w:spacing w:after="240"/>
        <w:rPr>
          <w:sz w:val="24"/>
        </w:rPr>
      </w:pPr>
      <w:r w:rsidRPr="00FC299D">
        <w:rPr>
          <w:sz w:val="24"/>
        </w:rPr>
        <w:t xml:space="preserve">Via site: </w:t>
      </w:r>
      <w:hyperlink r:id="rId9" w:history="1">
        <w:r w:rsidR="00727BA1" w:rsidRPr="00E46940">
          <w:rPr>
            <w:rStyle w:val="Hyperlink"/>
            <w:sz w:val="24"/>
          </w:rPr>
          <w:t>http://produtoseservicos.hcor.com.br/</w:t>
        </w:r>
      </w:hyperlink>
    </w:p>
    <w:p w:rsidR="00B100C8" w:rsidRDefault="00B100C8" w:rsidP="00B100C8">
      <w:pPr>
        <w:tabs>
          <w:tab w:val="left" w:pos="542"/>
        </w:tabs>
        <w:spacing w:after="240"/>
        <w:rPr>
          <w:sz w:val="24"/>
        </w:rPr>
      </w:pPr>
      <w:r>
        <w:rPr>
          <w:sz w:val="24"/>
        </w:rPr>
        <w:t>Informações:</w:t>
      </w:r>
      <w:r w:rsidRPr="00B100C8">
        <w:rPr>
          <w:sz w:val="24"/>
        </w:rPr>
        <w:t xml:space="preserve"> </w:t>
      </w:r>
      <w:r w:rsidRPr="00FC299D">
        <w:rPr>
          <w:sz w:val="24"/>
        </w:rPr>
        <w:t xml:space="preserve">Tel.: 55 11 30536611 R </w:t>
      </w:r>
      <w:r w:rsidR="00186D51">
        <w:rPr>
          <w:sz w:val="24"/>
        </w:rPr>
        <w:t>3365</w:t>
      </w:r>
      <w:r>
        <w:rPr>
          <w:sz w:val="24"/>
        </w:rPr>
        <w:t xml:space="preserve"> / </w:t>
      </w:r>
      <w:r w:rsidR="00186D51">
        <w:rPr>
          <w:sz w:val="24"/>
        </w:rPr>
        <w:t>3366</w:t>
      </w:r>
      <w:r w:rsidRPr="00FC299D">
        <w:rPr>
          <w:sz w:val="24"/>
        </w:rPr>
        <w:t xml:space="preserve"> </w:t>
      </w:r>
    </w:p>
    <w:p w:rsidR="007A5921" w:rsidRDefault="007A5921">
      <w:pPr>
        <w:tabs>
          <w:tab w:val="left" w:pos="542"/>
        </w:tabs>
        <w:spacing w:after="240"/>
        <w:rPr>
          <w:color w:val="004684"/>
          <w:sz w:val="24"/>
        </w:rPr>
      </w:pPr>
    </w:p>
    <w:p w:rsidR="00F3645E" w:rsidRPr="00FC299D" w:rsidRDefault="00E3624A">
      <w:pPr>
        <w:tabs>
          <w:tab w:val="left" w:pos="542"/>
        </w:tabs>
        <w:spacing w:after="240"/>
        <w:rPr>
          <w:rStyle w:val="Forte"/>
          <w:color w:val="004684"/>
          <w:sz w:val="24"/>
        </w:rPr>
      </w:pPr>
      <w:r>
        <w:rPr>
          <w:noProof/>
          <w:color w:val="004684"/>
          <w:sz w:val="24"/>
        </w:rPr>
        <w:drawing>
          <wp:inline distT="0" distB="0" distL="0" distR="0">
            <wp:extent cx="297180" cy="297180"/>
            <wp:effectExtent l="0" t="0" r="0" b="0"/>
            <wp:docPr id="5" name="Imagem 5" descr="aliment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imentaca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45E" w:rsidRPr="00FC299D">
        <w:rPr>
          <w:color w:val="004684"/>
          <w:sz w:val="24"/>
        </w:rPr>
        <w:tab/>
      </w:r>
      <w:r w:rsidR="00F3645E" w:rsidRPr="00FC299D">
        <w:rPr>
          <w:rStyle w:val="Forte"/>
          <w:color w:val="004684"/>
          <w:sz w:val="24"/>
        </w:rPr>
        <w:t>Alimentação</w:t>
      </w:r>
    </w:p>
    <w:p w:rsidR="00933C6E" w:rsidRDefault="001A1B78" w:rsidP="00C97BFF">
      <w:pPr>
        <w:tabs>
          <w:tab w:val="left" w:pos="542"/>
        </w:tabs>
        <w:ind w:left="567"/>
        <w:rPr>
          <w:sz w:val="24"/>
        </w:rPr>
      </w:pPr>
      <w:proofErr w:type="gramStart"/>
      <w:r>
        <w:rPr>
          <w:sz w:val="24"/>
        </w:rPr>
        <w:t>1</w:t>
      </w:r>
      <w:proofErr w:type="gramEnd"/>
      <w:r w:rsidR="00E259DB">
        <w:rPr>
          <w:sz w:val="24"/>
        </w:rPr>
        <w:t xml:space="preserve"> </w:t>
      </w:r>
      <w:r w:rsidR="00933C6E">
        <w:rPr>
          <w:sz w:val="24"/>
        </w:rPr>
        <w:t xml:space="preserve"> </w:t>
      </w:r>
      <w:proofErr w:type="spellStart"/>
      <w:r w:rsidR="00933C6E">
        <w:rPr>
          <w:sz w:val="24"/>
        </w:rPr>
        <w:t>coffee</w:t>
      </w:r>
      <w:proofErr w:type="spellEnd"/>
      <w:r w:rsidR="00933C6E">
        <w:rPr>
          <w:sz w:val="24"/>
        </w:rPr>
        <w:t xml:space="preserve"> break</w:t>
      </w:r>
    </w:p>
    <w:p w:rsidR="00FE0CF4" w:rsidRDefault="00FE0CF4" w:rsidP="00C97BFF">
      <w:pPr>
        <w:tabs>
          <w:tab w:val="left" w:pos="542"/>
        </w:tabs>
        <w:ind w:left="567"/>
        <w:rPr>
          <w:sz w:val="24"/>
        </w:rPr>
      </w:pPr>
      <w:r w:rsidRPr="00FC299D">
        <w:rPr>
          <w:sz w:val="24"/>
        </w:rPr>
        <w:t xml:space="preserve"> </w:t>
      </w:r>
    </w:p>
    <w:p w:rsidR="00F3645E" w:rsidRPr="00FC299D" w:rsidRDefault="00E3624A">
      <w:pPr>
        <w:tabs>
          <w:tab w:val="left" w:pos="542"/>
        </w:tabs>
        <w:spacing w:after="240"/>
        <w:rPr>
          <w:rStyle w:val="Forte"/>
          <w:color w:val="002060"/>
          <w:sz w:val="24"/>
        </w:rPr>
      </w:pPr>
      <w:r>
        <w:rPr>
          <w:noProof/>
          <w:color w:val="002060"/>
          <w:sz w:val="24"/>
        </w:rPr>
        <w:drawing>
          <wp:inline distT="0" distB="0" distL="0" distR="0">
            <wp:extent cx="297180" cy="297180"/>
            <wp:effectExtent l="0" t="0" r="0" b="0"/>
            <wp:docPr id="7" name="Imagem 7" descr="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c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45E" w:rsidRPr="00FC299D">
        <w:rPr>
          <w:color w:val="002060"/>
          <w:sz w:val="24"/>
        </w:rPr>
        <w:tab/>
      </w:r>
      <w:r w:rsidR="00F3645E" w:rsidRPr="00FC299D">
        <w:rPr>
          <w:rStyle w:val="Forte"/>
          <w:color w:val="002060"/>
          <w:sz w:val="24"/>
        </w:rPr>
        <w:t>Local de Realização</w:t>
      </w:r>
    </w:p>
    <w:p w:rsidR="000C478F" w:rsidRDefault="000C478F" w:rsidP="00C97BFF">
      <w:pPr>
        <w:tabs>
          <w:tab w:val="left" w:pos="542"/>
        </w:tabs>
        <w:spacing w:after="240"/>
        <w:ind w:left="567"/>
        <w:rPr>
          <w:sz w:val="24"/>
        </w:rPr>
      </w:pPr>
      <w:r>
        <w:rPr>
          <w:sz w:val="24"/>
        </w:rPr>
        <w:t xml:space="preserve">Rua </w:t>
      </w:r>
      <w:r w:rsidR="007A5921">
        <w:rPr>
          <w:sz w:val="24"/>
        </w:rPr>
        <w:t xml:space="preserve">Desembargador Eliseu Guilherme, </w:t>
      </w:r>
      <w:r w:rsidR="00933C6E">
        <w:rPr>
          <w:sz w:val="24"/>
        </w:rPr>
        <w:t>130</w:t>
      </w:r>
      <w:r w:rsidR="007A5921">
        <w:rPr>
          <w:sz w:val="24"/>
        </w:rPr>
        <w:t xml:space="preserve">, </w:t>
      </w:r>
      <w:r w:rsidR="008C3A16">
        <w:rPr>
          <w:sz w:val="24"/>
        </w:rPr>
        <w:t>2</w:t>
      </w:r>
      <w:r w:rsidR="008C3A16">
        <w:rPr>
          <w:rFonts w:ascii="Arial" w:hAnsi="Arial" w:cs="Arial"/>
          <w:sz w:val="24"/>
        </w:rPr>
        <w:t xml:space="preserve">º andar, </w:t>
      </w:r>
      <w:r w:rsidR="007A5921">
        <w:rPr>
          <w:sz w:val="24"/>
        </w:rPr>
        <w:t>Paraíso.</w:t>
      </w:r>
    </w:p>
    <w:p w:rsidR="000C478F" w:rsidRDefault="000C478F" w:rsidP="00C97BFF">
      <w:pPr>
        <w:tabs>
          <w:tab w:val="left" w:pos="542"/>
        </w:tabs>
        <w:spacing w:after="240"/>
        <w:ind w:left="567"/>
        <w:rPr>
          <w:sz w:val="24"/>
        </w:rPr>
      </w:pPr>
      <w:r>
        <w:rPr>
          <w:sz w:val="24"/>
        </w:rPr>
        <w:t>O endereço acima será mencionado no e-mail de confirmação ao aluno.</w:t>
      </w:r>
    </w:p>
    <w:p w:rsidR="00933C6E" w:rsidRPr="00FC299D" w:rsidRDefault="00933C6E" w:rsidP="00C97BFF">
      <w:pPr>
        <w:tabs>
          <w:tab w:val="left" w:pos="542"/>
        </w:tabs>
        <w:spacing w:after="240"/>
        <w:ind w:left="567"/>
        <w:rPr>
          <w:sz w:val="24"/>
        </w:rPr>
      </w:pPr>
    </w:p>
    <w:p w:rsidR="001A1B78" w:rsidRDefault="00E3624A" w:rsidP="007A5921">
      <w:pPr>
        <w:tabs>
          <w:tab w:val="left" w:pos="542"/>
        </w:tabs>
        <w:spacing w:after="240"/>
        <w:rPr>
          <w:color w:val="004684"/>
          <w:sz w:val="24"/>
        </w:rPr>
      </w:pPr>
      <w:r>
        <w:rPr>
          <w:noProof/>
          <w:color w:val="004684"/>
          <w:sz w:val="24"/>
        </w:rPr>
        <w:drawing>
          <wp:inline distT="0" distB="0" distL="0" distR="0">
            <wp:extent cx="297180" cy="297180"/>
            <wp:effectExtent l="0" t="0" r="0" b="0"/>
            <wp:docPr id="8" name="Imagem 8" descr="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g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45E" w:rsidRPr="00FC299D">
        <w:rPr>
          <w:color w:val="004684"/>
          <w:sz w:val="24"/>
        </w:rPr>
        <w:tab/>
      </w:r>
      <w:r w:rsidR="00F3645E" w:rsidRPr="00FC299D">
        <w:rPr>
          <w:rStyle w:val="Forte"/>
          <w:color w:val="004684"/>
          <w:sz w:val="24"/>
        </w:rPr>
        <w:t>Carga Horária</w:t>
      </w:r>
    </w:p>
    <w:p w:rsidR="001A1B78" w:rsidRDefault="001A1B78" w:rsidP="007A5921">
      <w:pPr>
        <w:tabs>
          <w:tab w:val="left" w:pos="542"/>
        </w:tabs>
        <w:spacing w:after="240"/>
        <w:rPr>
          <w:sz w:val="24"/>
        </w:rPr>
      </w:pPr>
      <w:r>
        <w:rPr>
          <w:sz w:val="24"/>
        </w:rPr>
        <w:t xml:space="preserve">30 Horas </w:t>
      </w:r>
    </w:p>
    <w:p w:rsidR="001A1B78" w:rsidRPr="001A1B78" w:rsidRDefault="001A1B78" w:rsidP="001A1B78">
      <w:pPr>
        <w:pStyle w:val="PargrafodaLista"/>
        <w:numPr>
          <w:ilvl w:val="0"/>
          <w:numId w:val="33"/>
        </w:numPr>
        <w:tabs>
          <w:tab w:val="left" w:pos="542"/>
        </w:tabs>
        <w:spacing w:after="240"/>
        <w:rPr>
          <w:sz w:val="24"/>
        </w:rPr>
      </w:pPr>
      <w:r w:rsidRPr="001A1B78">
        <w:rPr>
          <w:sz w:val="24"/>
        </w:rPr>
        <w:t xml:space="preserve">15 horas </w:t>
      </w:r>
      <w:proofErr w:type="gramStart"/>
      <w:r w:rsidRPr="001A1B78">
        <w:rPr>
          <w:sz w:val="24"/>
        </w:rPr>
        <w:t>presenciais, distribuídas</w:t>
      </w:r>
      <w:proofErr w:type="gramEnd"/>
      <w:r w:rsidRPr="001A1B78">
        <w:rPr>
          <w:sz w:val="24"/>
        </w:rPr>
        <w:t xml:space="preserve"> em 05 enco</w:t>
      </w:r>
      <w:r>
        <w:rPr>
          <w:sz w:val="24"/>
        </w:rPr>
        <w:t xml:space="preserve">ntros de 03 (três) horas cada </w:t>
      </w:r>
    </w:p>
    <w:p w:rsidR="007A5921" w:rsidRPr="001A1B78" w:rsidRDefault="001A1B78" w:rsidP="001A1B78">
      <w:pPr>
        <w:pStyle w:val="PargrafodaLista"/>
        <w:numPr>
          <w:ilvl w:val="0"/>
          <w:numId w:val="33"/>
        </w:numPr>
        <w:tabs>
          <w:tab w:val="left" w:pos="542"/>
        </w:tabs>
        <w:spacing w:after="240"/>
        <w:rPr>
          <w:color w:val="004684"/>
          <w:sz w:val="24"/>
        </w:rPr>
      </w:pPr>
      <w:r w:rsidRPr="001A1B78">
        <w:rPr>
          <w:sz w:val="24"/>
        </w:rPr>
        <w:t xml:space="preserve">15 horas de atividades </w:t>
      </w:r>
      <w:proofErr w:type="gramStart"/>
      <w:r w:rsidRPr="001A1B78">
        <w:rPr>
          <w:sz w:val="24"/>
        </w:rPr>
        <w:t>a</w:t>
      </w:r>
      <w:proofErr w:type="gramEnd"/>
      <w:r w:rsidRPr="001A1B78">
        <w:rPr>
          <w:sz w:val="24"/>
        </w:rPr>
        <w:t xml:space="preserve"> distância e estudo autodirigido.</w:t>
      </w:r>
    </w:p>
    <w:p w:rsidR="00847E9D" w:rsidRDefault="00847E9D" w:rsidP="00847E9D">
      <w:pPr>
        <w:tabs>
          <w:tab w:val="left" w:pos="542"/>
        </w:tabs>
        <w:spacing w:after="240"/>
        <w:rPr>
          <w:color w:val="FF0000"/>
          <w:sz w:val="24"/>
        </w:rPr>
      </w:pPr>
      <w:proofErr w:type="spellStart"/>
      <w:r w:rsidRPr="00847E9D">
        <w:rPr>
          <w:color w:val="FF0000"/>
          <w:sz w:val="24"/>
        </w:rPr>
        <w:t>Obs</w:t>
      </w:r>
      <w:proofErr w:type="spellEnd"/>
      <w:r w:rsidRPr="00847E9D">
        <w:rPr>
          <w:color w:val="FF0000"/>
          <w:sz w:val="24"/>
        </w:rPr>
        <w:t>: pode haver pequena alteração nos horários, de acordo com a evolução dos alunos/turma.</w:t>
      </w:r>
    </w:p>
    <w:p w:rsidR="007A5921" w:rsidRPr="00847E9D" w:rsidRDefault="007A5921" w:rsidP="00847E9D">
      <w:pPr>
        <w:tabs>
          <w:tab w:val="left" w:pos="542"/>
        </w:tabs>
        <w:spacing w:after="240"/>
        <w:rPr>
          <w:color w:val="FF0000"/>
          <w:sz w:val="24"/>
        </w:rPr>
      </w:pPr>
    </w:p>
    <w:p w:rsidR="00523E2A" w:rsidRPr="00252C05" w:rsidRDefault="00523E2A" w:rsidP="006B6382">
      <w:pPr>
        <w:jc w:val="both"/>
        <w:rPr>
          <w:rStyle w:val="nfase"/>
          <w:i w:val="0"/>
          <w:sz w:val="24"/>
        </w:rPr>
      </w:pPr>
    </w:p>
    <w:p w:rsidR="004F3F2B" w:rsidRPr="004F3F2B" w:rsidRDefault="00E3624A" w:rsidP="004F3F2B">
      <w:pPr>
        <w:tabs>
          <w:tab w:val="left" w:pos="542"/>
        </w:tabs>
        <w:spacing w:after="240"/>
        <w:rPr>
          <w:b/>
          <w:sz w:val="24"/>
        </w:rPr>
      </w:pPr>
      <w:r>
        <w:rPr>
          <w:b/>
          <w:noProof/>
          <w:color w:val="004684"/>
          <w:sz w:val="24"/>
        </w:rPr>
        <w:drawing>
          <wp:inline distT="0" distB="0" distL="0" distR="0">
            <wp:extent cx="297180" cy="297180"/>
            <wp:effectExtent l="0" t="0" r="0" b="0"/>
            <wp:docPr id="11" name="Imagem 11" descr="cert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rtifica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F2B" w:rsidRPr="004F3F2B">
        <w:rPr>
          <w:b/>
          <w:color w:val="004684"/>
          <w:sz w:val="24"/>
        </w:rPr>
        <w:t xml:space="preserve"> Certificações</w:t>
      </w:r>
    </w:p>
    <w:p w:rsidR="00AF502D" w:rsidRDefault="00E439D9" w:rsidP="00AF502D">
      <w:pPr>
        <w:numPr>
          <w:ilvl w:val="0"/>
          <w:numId w:val="15"/>
        </w:numPr>
        <w:tabs>
          <w:tab w:val="clear" w:pos="360"/>
          <w:tab w:val="num" w:pos="-7230"/>
        </w:tabs>
        <w:spacing w:after="240"/>
        <w:ind w:left="567"/>
        <w:jc w:val="both"/>
        <w:rPr>
          <w:sz w:val="24"/>
        </w:rPr>
      </w:pPr>
      <w:r w:rsidRPr="00E439D9">
        <w:rPr>
          <w:sz w:val="24"/>
        </w:rPr>
        <w:t>C</w:t>
      </w:r>
      <w:r w:rsidR="00AF502D">
        <w:rPr>
          <w:sz w:val="24"/>
        </w:rPr>
        <w:t>ertificação fornecida com chancela do Hospital do Coração.</w:t>
      </w:r>
    </w:p>
    <w:p w:rsidR="00AF502D" w:rsidRDefault="00AF502D" w:rsidP="00AF502D">
      <w:pPr>
        <w:spacing w:after="240"/>
        <w:ind w:left="567"/>
        <w:jc w:val="both"/>
        <w:rPr>
          <w:sz w:val="24"/>
        </w:rPr>
      </w:pPr>
    </w:p>
    <w:p w:rsidR="00FD5CBF" w:rsidRPr="00921CD8" w:rsidRDefault="00E3624A" w:rsidP="00AF502D">
      <w:pPr>
        <w:numPr>
          <w:ilvl w:val="0"/>
          <w:numId w:val="15"/>
        </w:numPr>
        <w:tabs>
          <w:tab w:val="clear" w:pos="360"/>
          <w:tab w:val="num" w:pos="-7230"/>
        </w:tabs>
        <w:spacing w:after="240"/>
        <w:ind w:left="567"/>
        <w:jc w:val="both"/>
        <w:rPr>
          <w:rStyle w:val="Forte"/>
          <w:b w:val="0"/>
          <w:bCs/>
          <w:sz w:val="24"/>
        </w:rPr>
      </w:pPr>
      <w:r>
        <w:rPr>
          <w:noProof/>
          <w:color w:val="004684"/>
          <w:sz w:val="24"/>
        </w:rPr>
        <w:drawing>
          <wp:inline distT="0" distB="0" distL="0" distR="0" wp14:anchorId="1020EDE6" wp14:editId="5A534A66">
            <wp:extent cx="297180" cy="297180"/>
            <wp:effectExtent l="0" t="0" r="0" b="0"/>
            <wp:docPr id="12" name="Imagem 12" descr="inscric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scrico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CBF" w:rsidRPr="00921CD8">
        <w:rPr>
          <w:color w:val="004684"/>
          <w:sz w:val="24"/>
        </w:rPr>
        <w:tab/>
      </w:r>
      <w:r w:rsidR="002C7C6C" w:rsidRPr="00921CD8">
        <w:rPr>
          <w:rStyle w:val="Forte"/>
          <w:color w:val="004684"/>
          <w:sz w:val="24"/>
        </w:rPr>
        <w:t>Pagamento</w:t>
      </w:r>
    </w:p>
    <w:p w:rsidR="00F67FBA" w:rsidRPr="0072622C" w:rsidRDefault="00F67FBA" w:rsidP="005B7459">
      <w:pPr>
        <w:tabs>
          <w:tab w:val="left" w:pos="542"/>
        </w:tabs>
        <w:spacing w:after="240"/>
        <w:ind w:left="567"/>
        <w:rPr>
          <w:rStyle w:val="Forte"/>
          <w:b w:val="0"/>
          <w:sz w:val="24"/>
        </w:rPr>
      </w:pPr>
      <w:r w:rsidRPr="0072622C">
        <w:rPr>
          <w:rStyle w:val="Forte"/>
          <w:b w:val="0"/>
          <w:sz w:val="24"/>
        </w:rPr>
        <w:t>Pagamento da inscriç</w:t>
      </w:r>
      <w:r w:rsidR="006A4CA8" w:rsidRPr="0072622C">
        <w:rPr>
          <w:rStyle w:val="Forte"/>
          <w:b w:val="0"/>
          <w:sz w:val="24"/>
        </w:rPr>
        <w:t xml:space="preserve">ão via site </w:t>
      </w:r>
      <w:hyperlink r:id="rId15" w:history="1">
        <w:r w:rsidR="006A4CA8" w:rsidRPr="0072622C">
          <w:rPr>
            <w:rStyle w:val="Hyperlink"/>
            <w:sz w:val="24"/>
          </w:rPr>
          <w:t>http://produtoseservicos.hcor.com.br/</w:t>
        </w:r>
      </w:hyperlink>
    </w:p>
    <w:p w:rsidR="00F67FBA" w:rsidRPr="0072622C" w:rsidRDefault="00F67FBA" w:rsidP="005B7459">
      <w:pPr>
        <w:tabs>
          <w:tab w:val="left" w:pos="542"/>
        </w:tabs>
        <w:spacing w:after="240"/>
        <w:ind w:left="567"/>
        <w:rPr>
          <w:rStyle w:val="Forte"/>
          <w:b w:val="0"/>
          <w:sz w:val="24"/>
        </w:rPr>
      </w:pPr>
      <w:r w:rsidRPr="0072622C">
        <w:rPr>
          <w:rStyle w:val="Forte"/>
          <w:b w:val="0"/>
          <w:sz w:val="24"/>
        </w:rPr>
        <w:t>Forma de pagamento a critério do aluno (Cartão ou boleto bancário)</w:t>
      </w:r>
    </w:p>
    <w:p w:rsidR="009B4226" w:rsidRDefault="00663D84" w:rsidP="009B4226">
      <w:pPr>
        <w:tabs>
          <w:tab w:val="left" w:pos="542"/>
        </w:tabs>
        <w:spacing w:after="240"/>
        <w:ind w:left="567"/>
        <w:rPr>
          <w:rStyle w:val="Forte"/>
          <w:sz w:val="24"/>
        </w:rPr>
      </w:pPr>
      <w:r w:rsidRPr="0072622C">
        <w:rPr>
          <w:rStyle w:val="Forte"/>
          <w:sz w:val="24"/>
        </w:rPr>
        <w:t>Lembramos que sua inscrição só será validada após a realização do pagamento.</w:t>
      </w:r>
    </w:p>
    <w:p w:rsidR="00847E9D" w:rsidRPr="007A5921" w:rsidRDefault="007A5921" w:rsidP="009B4226">
      <w:pPr>
        <w:tabs>
          <w:tab w:val="left" w:pos="542"/>
        </w:tabs>
        <w:spacing w:after="240"/>
        <w:ind w:left="567"/>
        <w:rPr>
          <w:rStyle w:val="Forte"/>
          <w:color w:val="004684"/>
          <w:sz w:val="32"/>
          <w:szCs w:val="32"/>
        </w:rPr>
      </w:pPr>
      <w:r w:rsidRPr="007A5921">
        <w:rPr>
          <w:rStyle w:val="Forte"/>
          <w:color w:val="004684"/>
          <w:sz w:val="32"/>
          <w:szCs w:val="32"/>
        </w:rPr>
        <w:lastRenderedPageBreak/>
        <w:t xml:space="preserve">POLÍTICA DE TRANSFERÊNCIA E CANCELAMENTO </w:t>
      </w:r>
    </w:p>
    <w:p w:rsidR="00A029FC" w:rsidRPr="007A5921" w:rsidRDefault="00A029FC" w:rsidP="00A029FC">
      <w:pPr>
        <w:spacing w:after="240"/>
        <w:jc w:val="center"/>
        <w:rPr>
          <w:b/>
          <w:color w:val="FF0000"/>
          <w:sz w:val="40"/>
          <w:szCs w:val="40"/>
        </w:rPr>
      </w:pPr>
      <w:r w:rsidRPr="007A5921">
        <w:rPr>
          <w:b/>
          <w:color w:val="FF0000"/>
          <w:sz w:val="40"/>
          <w:szCs w:val="40"/>
        </w:rPr>
        <w:t>LEIA COM ATENÇÃO</w:t>
      </w:r>
    </w:p>
    <w:p w:rsidR="00847E9D" w:rsidRPr="00A2220A" w:rsidRDefault="00847E9D" w:rsidP="00A029FC">
      <w:pPr>
        <w:spacing w:after="240"/>
        <w:jc w:val="center"/>
        <w:rPr>
          <w:b/>
          <w:color w:val="FF0000"/>
          <w:sz w:val="16"/>
        </w:rPr>
      </w:pPr>
    </w:p>
    <w:p w:rsidR="00751826" w:rsidRPr="00CD1BFB" w:rsidRDefault="00751826" w:rsidP="00751826">
      <w:pPr>
        <w:spacing w:after="240"/>
        <w:rPr>
          <w:b/>
          <w:color w:val="002060"/>
          <w:sz w:val="32"/>
        </w:rPr>
      </w:pPr>
      <w:r w:rsidRPr="00CD1BFB">
        <w:rPr>
          <w:b/>
          <w:color w:val="002060"/>
          <w:sz w:val="32"/>
        </w:rPr>
        <w:t xml:space="preserve">Por parte do </w:t>
      </w:r>
      <w:r w:rsidR="00C267B1">
        <w:rPr>
          <w:b/>
          <w:color w:val="002060"/>
          <w:sz w:val="32"/>
        </w:rPr>
        <w:t>Instituto de Ensino</w:t>
      </w:r>
      <w:r w:rsidR="00A16092">
        <w:rPr>
          <w:b/>
          <w:color w:val="002060"/>
          <w:sz w:val="32"/>
        </w:rPr>
        <w:t xml:space="preserve"> (I.E)</w:t>
      </w:r>
      <w:r w:rsidRPr="00CD1BFB">
        <w:rPr>
          <w:b/>
          <w:color w:val="002060"/>
          <w:sz w:val="32"/>
        </w:rPr>
        <w:t xml:space="preserve"> - </w:t>
      </w:r>
      <w:proofErr w:type="gramStart"/>
      <w:r w:rsidRPr="00CD1BFB">
        <w:rPr>
          <w:b/>
          <w:color w:val="002060"/>
          <w:sz w:val="32"/>
        </w:rPr>
        <w:t>HCor</w:t>
      </w:r>
      <w:proofErr w:type="gramEnd"/>
      <w:r w:rsidRPr="00CD1BFB">
        <w:rPr>
          <w:b/>
          <w:color w:val="002060"/>
          <w:sz w:val="32"/>
        </w:rPr>
        <w:t>:</w:t>
      </w:r>
    </w:p>
    <w:p w:rsidR="00847E9D" w:rsidRDefault="00CD1BFB" w:rsidP="00356831">
      <w:pPr>
        <w:spacing w:after="240"/>
        <w:jc w:val="both"/>
        <w:rPr>
          <w:sz w:val="24"/>
        </w:rPr>
      </w:pPr>
      <w:r w:rsidRPr="00CD1BFB">
        <w:rPr>
          <w:sz w:val="24"/>
        </w:rPr>
        <w:t>As turmas</w:t>
      </w:r>
      <w:r w:rsidR="00863F8E">
        <w:rPr>
          <w:sz w:val="24"/>
        </w:rPr>
        <w:t xml:space="preserve"> </w:t>
      </w:r>
      <w:r w:rsidR="00863F8E" w:rsidRPr="00847E9D">
        <w:rPr>
          <w:sz w:val="24"/>
        </w:rPr>
        <w:t>que não</w:t>
      </w:r>
      <w:r w:rsidR="000379F8">
        <w:rPr>
          <w:sz w:val="24"/>
        </w:rPr>
        <w:t xml:space="preserve"> atingirem o número mínimo de </w:t>
      </w:r>
      <w:r w:rsidR="00933C6E">
        <w:rPr>
          <w:sz w:val="24"/>
        </w:rPr>
        <w:t>12</w:t>
      </w:r>
      <w:r w:rsidR="00847E9D">
        <w:rPr>
          <w:sz w:val="24"/>
        </w:rPr>
        <w:t xml:space="preserve"> </w:t>
      </w:r>
      <w:r w:rsidR="00863F8E" w:rsidRPr="00847E9D">
        <w:rPr>
          <w:sz w:val="24"/>
        </w:rPr>
        <w:t>(</w:t>
      </w:r>
      <w:r w:rsidR="00933C6E">
        <w:rPr>
          <w:sz w:val="24"/>
        </w:rPr>
        <w:t>doze</w:t>
      </w:r>
      <w:r w:rsidR="00863F8E" w:rsidRPr="00847E9D">
        <w:rPr>
          <w:sz w:val="24"/>
        </w:rPr>
        <w:t xml:space="preserve">) alunos estão sujeitas a cancelamento, a exclusivo critério do </w:t>
      </w:r>
      <w:r w:rsidR="00A16092">
        <w:rPr>
          <w:sz w:val="24"/>
        </w:rPr>
        <w:t>I.E.</w:t>
      </w:r>
      <w:r w:rsidR="00863F8E" w:rsidRPr="00847E9D">
        <w:rPr>
          <w:sz w:val="24"/>
        </w:rPr>
        <w:t xml:space="preserve"> – </w:t>
      </w:r>
      <w:proofErr w:type="gramStart"/>
      <w:r w:rsidR="00863F8E" w:rsidRPr="00847E9D">
        <w:rPr>
          <w:sz w:val="24"/>
        </w:rPr>
        <w:t>HCor</w:t>
      </w:r>
      <w:proofErr w:type="gramEnd"/>
      <w:r w:rsidR="00863F8E" w:rsidRPr="00847E9D">
        <w:rPr>
          <w:sz w:val="24"/>
        </w:rPr>
        <w:t>.</w:t>
      </w:r>
      <w:r w:rsidRPr="00CD1BFB">
        <w:rPr>
          <w:sz w:val="24"/>
        </w:rPr>
        <w:t xml:space="preserve"> </w:t>
      </w:r>
    </w:p>
    <w:p w:rsidR="00751826" w:rsidRDefault="00CD1BFB" w:rsidP="00356831">
      <w:pPr>
        <w:spacing w:after="240"/>
        <w:jc w:val="both"/>
        <w:rPr>
          <w:sz w:val="24"/>
          <w:u w:val="single"/>
        </w:rPr>
      </w:pPr>
      <w:r w:rsidRPr="00CD1BFB">
        <w:rPr>
          <w:sz w:val="24"/>
        </w:rPr>
        <w:t>Os alunos</w:t>
      </w:r>
      <w:r>
        <w:rPr>
          <w:sz w:val="24"/>
        </w:rPr>
        <w:t xml:space="preserve"> de uma turma cancelada serão notificados c</w:t>
      </w:r>
      <w:r w:rsidR="00863F8E">
        <w:rPr>
          <w:sz w:val="24"/>
        </w:rPr>
        <w:t>om até 1</w:t>
      </w:r>
      <w:r w:rsidR="009B4226">
        <w:rPr>
          <w:sz w:val="24"/>
        </w:rPr>
        <w:t>0</w:t>
      </w:r>
      <w:r w:rsidR="00863F8E">
        <w:rPr>
          <w:sz w:val="24"/>
        </w:rPr>
        <w:t xml:space="preserve"> dias de antecedência a</w:t>
      </w:r>
      <w:r>
        <w:rPr>
          <w:sz w:val="24"/>
        </w:rPr>
        <w:t xml:space="preserve"> data do curso </w:t>
      </w:r>
      <w:r w:rsidRPr="00FB0B9F">
        <w:rPr>
          <w:b/>
          <w:sz w:val="24"/>
        </w:rPr>
        <w:t>via e-mail</w:t>
      </w:r>
      <w:r>
        <w:rPr>
          <w:sz w:val="24"/>
        </w:rPr>
        <w:t xml:space="preserve"> (</w:t>
      </w:r>
      <w:r w:rsidR="00FB0B9F">
        <w:rPr>
          <w:sz w:val="24"/>
        </w:rPr>
        <w:t xml:space="preserve">notificação será enviada ao </w:t>
      </w:r>
      <w:r>
        <w:rPr>
          <w:sz w:val="24"/>
        </w:rPr>
        <w:t xml:space="preserve">e-mail informado pelo aluno através do cadastro). O Aluno poderá solicitar </w:t>
      </w:r>
      <w:r w:rsidRPr="00CD1BFB">
        <w:rPr>
          <w:sz w:val="24"/>
        </w:rPr>
        <w:t xml:space="preserve">transferência </w:t>
      </w:r>
      <w:r>
        <w:rPr>
          <w:sz w:val="24"/>
        </w:rPr>
        <w:t>para outra turma</w:t>
      </w:r>
      <w:r w:rsidR="00FB0B9F">
        <w:rPr>
          <w:sz w:val="24"/>
        </w:rPr>
        <w:t>, quando houver vaga</w:t>
      </w:r>
      <w:r>
        <w:rPr>
          <w:sz w:val="24"/>
        </w:rPr>
        <w:t>, ou solicitar</w:t>
      </w:r>
      <w:r w:rsidR="00FB0B9F">
        <w:rPr>
          <w:sz w:val="24"/>
        </w:rPr>
        <w:t xml:space="preserve"> </w:t>
      </w:r>
      <w:r>
        <w:rPr>
          <w:sz w:val="24"/>
        </w:rPr>
        <w:t>ressarcimento do valor da inscrição</w:t>
      </w:r>
      <w:r w:rsidRPr="00CD1BFB">
        <w:rPr>
          <w:sz w:val="24"/>
        </w:rPr>
        <w:t xml:space="preserve">, desde que devidamente comprovado o seu pagamento. </w:t>
      </w:r>
      <w:r w:rsidRPr="00FB0B9F">
        <w:rPr>
          <w:sz w:val="24"/>
          <w:u w:val="single"/>
        </w:rPr>
        <w:t>A violação do material implica no desconto do valor do mesmo sobre o valor a ser reembolsado.</w:t>
      </w:r>
    </w:p>
    <w:p w:rsidR="00EA1590" w:rsidRPr="00CD1BFB" w:rsidRDefault="00EA1590" w:rsidP="00EA1590">
      <w:pPr>
        <w:jc w:val="both"/>
        <w:rPr>
          <w:sz w:val="24"/>
        </w:rPr>
      </w:pPr>
    </w:p>
    <w:p w:rsidR="00C9393F" w:rsidRPr="00CD1BFB" w:rsidRDefault="00751826" w:rsidP="00C9393F">
      <w:pPr>
        <w:spacing w:after="240"/>
        <w:rPr>
          <w:b/>
          <w:color w:val="002060"/>
          <w:sz w:val="32"/>
        </w:rPr>
      </w:pPr>
      <w:r w:rsidRPr="00CD1BFB">
        <w:rPr>
          <w:b/>
          <w:color w:val="002060"/>
          <w:sz w:val="32"/>
        </w:rPr>
        <w:t>Por parte do Aluno:</w:t>
      </w:r>
    </w:p>
    <w:p w:rsidR="00523E2A" w:rsidRDefault="00E3624A" w:rsidP="00C9393F">
      <w:pPr>
        <w:spacing w:after="240"/>
        <w:rPr>
          <w:rStyle w:val="Forte"/>
          <w:color w:val="004684"/>
        </w:rPr>
      </w:pPr>
      <w:r>
        <w:rPr>
          <w:noProof/>
          <w:color w:val="004684"/>
          <w:sz w:val="17"/>
          <w:szCs w:val="17"/>
        </w:rPr>
        <w:drawing>
          <wp:inline distT="0" distB="0" distL="0" distR="0">
            <wp:extent cx="297180" cy="297180"/>
            <wp:effectExtent l="0" t="0" r="0" b="0"/>
            <wp:docPr id="13" name="Imagem 13" descr="servico_exclu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rvico_exclusi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E2A" w:rsidRPr="00523E2A">
        <w:rPr>
          <w:rStyle w:val="Forte"/>
          <w:color w:val="004684"/>
        </w:rPr>
        <w:t xml:space="preserve"> </w:t>
      </w:r>
      <w:r w:rsidR="00523E2A" w:rsidRPr="00FB0B9F">
        <w:rPr>
          <w:rStyle w:val="Forte"/>
          <w:color w:val="004684"/>
          <w:sz w:val="24"/>
        </w:rPr>
        <w:t xml:space="preserve"> </w:t>
      </w:r>
      <w:r w:rsidR="00A029FC" w:rsidRPr="00FB0B9F">
        <w:rPr>
          <w:rStyle w:val="Forte"/>
          <w:color w:val="004684"/>
          <w:sz w:val="24"/>
        </w:rPr>
        <w:t>Transferências</w:t>
      </w:r>
    </w:p>
    <w:p w:rsidR="005C66EF" w:rsidRDefault="00C9393F" w:rsidP="00356831">
      <w:pPr>
        <w:jc w:val="both"/>
        <w:rPr>
          <w:rStyle w:val="Forte"/>
        </w:rPr>
      </w:pPr>
      <w:r>
        <w:rPr>
          <w:rStyle w:val="Forte"/>
        </w:rPr>
        <w:t>A transferência de turma</w:t>
      </w:r>
      <w:r w:rsidR="002E221F" w:rsidRPr="00C07E7D">
        <w:rPr>
          <w:rStyle w:val="Forte"/>
        </w:rPr>
        <w:t xml:space="preserve"> deverá ser solicitad</w:t>
      </w:r>
      <w:r>
        <w:rPr>
          <w:rStyle w:val="Forte"/>
        </w:rPr>
        <w:t>a</w:t>
      </w:r>
      <w:r w:rsidR="002E221F" w:rsidRPr="00C07E7D">
        <w:rPr>
          <w:rStyle w:val="Forte"/>
        </w:rPr>
        <w:t xml:space="preserve"> por escrito</w:t>
      </w:r>
      <w:r w:rsidR="00753F84">
        <w:rPr>
          <w:rStyle w:val="Forte"/>
        </w:rPr>
        <w:t xml:space="preserve"> através do preenchimento do formulário no link:</w:t>
      </w:r>
      <w:r w:rsidR="00753F84" w:rsidRPr="00753F84">
        <w:rPr>
          <w:rStyle w:val="Forte"/>
        </w:rPr>
        <w:t xml:space="preserve"> </w:t>
      </w:r>
      <w:hyperlink r:id="rId16" w:history="1">
        <w:r w:rsidR="005C66EF" w:rsidRPr="00E77F39">
          <w:rPr>
            <w:rStyle w:val="Hyperlink"/>
          </w:rPr>
          <w:t>https://goo.gl/forms/Tp9giHWTlyPcEoyC3</w:t>
        </w:r>
      </w:hyperlink>
    </w:p>
    <w:p w:rsidR="005C66EF" w:rsidRPr="005C66EF" w:rsidRDefault="005C66EF" w:rsidP="00356831">
      <w:pPr>
        <w:jc w:val="both"/>
        <w:rPr>
          <w:rStyle w:val="Forte"/>
          <w:rFonts w:ascii="Arial Narrow" w:eastAsia="Calibri" w:hAnsi="Arial Narrow" w:cs="Calibri"/>
          <w:b w:val="0"/>
          <w:sz w:val="24"/>
          <w:lang w:eastAsia="en-US"/>
        </w:rPr>
      </w:pPr>
    </w:p>
    <w:p w:rsidR="002E221F" w:rsidRPr="002E221F" w:rsidRDefault="00753F84" w:rsidP="00356831">
      <w:pPr>
        <w:pStyle w:val="NormalWeb"/>
        <w:numPr>
          <w:ilvl w:val="0"/>
          <w:numId w:val="29"/>
        </w:numPr>
        <w:tabs>
          <w:tab w:val="left" w:pos="542"/>
        </w:tabs>
        <w:spacing w:after="240"/>
        <w:ind w:right="339"/>
        <w:jc w:val="both"/>
        <w:rPr>
          <w:rStyle w:val="Forte"/>
          <w:rFonts w:ascii="Verdana" w:hAnsi="Verdana" w:cs="Calibri"/>
          <w:b w:val="0"/>
          <w:bCs w:val="0"/>
        </w:rPr>
      </w:pPr>
      <w:r>
        <w:rPr>
          <w:rStyle w:val="Forte"/>
          <w:rFonts w:ascii="Verdana" w:hAnsi="Verdana"/>
        </w:rPr>
        <w:t>S</w:t>
      </w:r>
      <w:r w:rsidR="002E221F">
        <w:rPr>
          <w:rFonts w:ascii="Verdana" w:hAnsi="Verdana"/>
          <w:b/>
          <w:bCs/>
        </w:rPr>
        <w:t>olicitações enviadas em a</w:t>
      </w:r>
      <w:r w:rsidR="002E221F" w:rsidRPr="00751826">
        <w:rPr>
          <w:rFonts w:ascii="Verdana" w:hAnsi="Verdana"/>
          <w:b/>
          <w:bCs/>
        </w:rPr>
        <w:t>té 30</w:t>
      </w:r>
      <w:r w:rsidR="002E221F" w:rsidRPr="002E221F">
        <w:rPr>
          <w:rStyle w:val="Forte"/>
          <w:rFonts w:ascii="Verdana" w:hAnsi="Verdana" w:cs="Calibri"/>
          <w:shd w:val="clear" w:color="auto" w:fill="FFFFFF"/>
        </w:rPr>
        <w:t xml:space="preserve"> </w:t>
      </w:r>
      <w:r w:rsidR="00C9393F">
        <w:rPr>
          <w:rStyle w:val="Forte"/>
          <w:rFonts w:ascii="Verdana" w:hAnsi="Verdana" w:cs="Calibri"/>
          <w:shd w:val="clear" w:color="auto" w:fill="FFFFFF"/>
        </w:rPr>
        <w:t xml:space="preserve">(trinta) </w:t>
      </w:r>
      <w:r w:rsidR="002E221F" w:rsidRPr="002E221F">
        <w:rPr>
          <w:rStyle w:val="Forte"/>
          <w:rFonts w:ascii="Verdana" w:hAnsi="Verdana" w:cs="Calibri"/>
          <w:shd w:val="clear" w:color="auto" w:fill="FFFFFF"/>
        </w:rPr>
        <w:t>dias</w:t>
      </w:r>
      <w:r w:rsidR="00C9393F">
        <w:rPr>
          <w:rStyle w:val="Forte"/>
          <w:rFonts w:ascii="Verdana" w:hAnsi="Verdana" w:cs="Calibri"/>
          <w:shd w:val="clear" w:color="auto" w:fill="FFFFFF"/>
        </w:rPr>
        <w:t xml:space="preserve"> corridos</w:t>
      </w:r>
      <w:r w:rsidR="002E221F" w:rsidRPr="002E221F">
        <w:rPr>
          <w:rStyle w:val="Forte"/>
          <w:rFonts w:ascii="Verdana" w:hAnsi="Verdana" w:cs="Calibri"/>
          <w:shd w:val="clear" w:color="auto" w:fill="FFFFFF"/>
        </w:rPr>
        <w:t xml:space="preserve"> antecedentes à data do curso – não há custo para </w:t>
      </w:r>
      <w:proofErr w:type="spellStart"/>
      <w:r w:rsidR="002E221F" w:rsidRPr="002E221F">
        <w:rPr>
          <w:rStyle w:val="Forte"/>
          <w:rFonts w:ascii="Verdana" w:hAnsi="Verdana" w:cs="Calibri"/>
          <w:shd w:val="clear" w:color="auto" w:fill="FFFFFF"/>
        </w:rPr>
        <w:t>reagendamento</w:t>
      </w:r>
      <w:proofErr w:type="spellEnd"/>
      <w:r w:rsidR="002E221F" w:rsidRPr="002E221F">
        <w:rPr>
          <w:rStyle w:val="Forte"/>
          <w:rFonts w:ascii="Verdana" w:hAnsi="Verdana" w:cs="Calibri"/>
          <w:shd w:val="clear" w:color="auto" w:fill="FFFFFF"/>
        </w:rPr>
        <w:t>:</w:t>
      </w:r>
    </w:p>
    <w:p w:rsidR="002E221F" w:rsidRPr="002E221F" w:rsidRDefault="002E221F" w:rsidP="00356831">
      <w:pPr>
        <w:pStyle w:val="NormalWeb"/>
        <w:spacing w:before="0" w:beforeAutospacing="0" w:after="0" w:afterAutospacing="0"/>
        <w:ind w:left="349" w:right="339"/>
        <w:jc w:val="both"/>
        <w:rPr>
          <w:rStyle w:val="Forte"/>
          <w:rFonts w:ascii="Verdana" w:hAnsi="Verdana" w:cs="Calibri"/>
          <w:b w:val="0"/>
          <w:bCs w:val="0"/>
          <w:sz w:val="12"/>
        </w:rPr>
      </w:pPr>
    </w:p>
    <w:p w:rsidR="002E221F" w:rsidRPr="00C07E7D" w:rsidRDefault="002E221F" w:rsidP="00356831">
      <w:pPr>
        <w:pStyle w:val="NormalWeb"/>
        <w:spacing w:before="0" w:beforeAutospacing="0" w:after="0" w:afterAutospacing="0"/>
        <w:ind w:left="709" w:right="339"/>
        <w:jc w:val="both"/>
        <w:rPr>
          <w:rStyle w:val="Forte"/>
          <w:rFonts w:ascii="Verdana" w:hAnsi="Verdana"/>
          <w:b w:val="0"/>
          <w:bCs w:val="0"/>
        </w:rPr>
      </w:pPr>
      <w:r w:rsidRPr="00A029FC">
        <w:rPr>
          <w:rStyle w:val="Forte"/>
          <w:rFonts w:ascii="Verdana" w:hAnsi="Verdana"/>
          <w:b w:val="0"/>
        </w:rPr>
        <w:t xml:space="preserve">A transferência de sua participação será aceita uma </w:t>
      </w:r>
      <w:r w:rsidRPr="00A029FC">
        <w:rPr>
          <w:rStyle w:val="Forte"/>
          <w:rFonts w:ascii="Verdana" w:hAnsi="Verdana"/>
        </w:rPr>
        <w:t>única vez</w:t>
      </w:r>
      <w:r w:rsidRPr="00A029FC">
        <w:rPr>
          <w:rStyle w:val="Forte"/>
          <w:rFonts w:ascii="Verdana" w:hAnsi="Verdana"/>
          <w:b w:val="0"/>
        </w:rPr>
        <w:t>, desde que comunicada por escrito</w:t>
      </w:r>
      <w:r>
        <w:rPr>
          <w:rStyle w:val="Forte"/>
          <w:rFonts w:ascii="Verdana" w:hAnsi="Verdana"/>
          <w:b w:val="0"/>
        </w:rPr>
        <w:t>,</w:t>
      </w:r>
      <w:r w:rsidRPr="00A029FC">
        <w:rPr>
          <w:rStyle w:val="Forte"/>
          <w:rFonts w:ascii="Verdana" w:hAnsi="Verdana"/>
          <w:b w:val="0"/>
        </w:rPr>
        <w:t xml:space="preserve"> valendo </w:t>
      </w:r>
      <w:r w:rsidRPr="00751826">
        <w:rPr>
          <w:rStyle w:val="Forte"/>
          <w:rFonts w:ascii="Verdana" w:hAnsi="Verdana"/>
          <w:b w:val="0"/>
        </w:rPr>
        <w:t>sempre</w:t>
      </w:r>
      <w:r w:rsidRPr="00C07E7D">
        <w:rPr>
          <w:rStyle w:val="Forte"/>
          <w:rFonts w:ascii="Verdana" w:hAnsi="Verdana"/>
          <w:b w:val="0"/>
        </w:rPr>
        <w:t xml:space="preserve"> para o </w:t>
      </w:r>
      <w:r w:rsidRPr="00C07E7D">
        <w:rPr>
          <w:rStyle w:val="Forte"/>
          <w:rFonts w:ascii="Verdana" w:hAnsi="Verdana"/>
          <w:b w:val="0"/>
          <w:u w:val="single"/>
        </w:rPr>
        <w:t>próximo Curso da programação, desde que haja vaga</w:t>
      </w:r>
      <w:r w:rsidRPr="00C07E7D">
        <w:rPr>
          <w:rStyle w:val="Forte"/>
          <w:rFonts w:ascii="Verdana" w:hAnsi="Verdana"/>
          <w:b w:val="0"/>
        </w:rPr>
        <w:t xml:space="preserve">. </w:t>
      </w:r>
    </w:p>
    <w:p w:rsidR="002E221F" w:rsidRDefault="002E221F" w:rsidP="00356831">
      <w:pPr>
        <w:pStyle w:val="NormalWeb"/>
        <w:spacing w:before="0" w:beforeAutospacing="0" w:after="0" w:afterAutospacing="0"/>
        <w:ind w:right="339"/>
        <w:jc w:val="both"/>
        <w:rPr>
          <w:rFonts w:ascii="Verdana" w:hAnsi="Verdana"/>
          <w:color w:val="000000"/>
        </w:rPr>
      </w:pPr>
    </w:p>
    <w:p w:rsidR="00E0622C" w:rsidRPr="00A2220A" w:rsidRDefault="00E0622C" w:rsidP="00356831">
      <w:pPr>
        <w:pStyle w:val="NormalWeb"/>
        <w:spacing w:before="0" w:beforeAutospacing="0" w:after="0" w:afterAutospacing="0"/>
        <w:ind w:right="339"/>
        <w:jc w:val="both"/>
        <w:rPr>
          <w:rFonts w:ascii="Verdana" w:hAnsi="Verdana"/>
          <w:color w:val="000000"/>
          <w:sz w:val="8"/>
        </w:rPr>
      </w:pPr>
    </w:p>
    <w:p w:rsidR="002E221F" w:rsidRPr="002E221F" w:rsidRDefault="002E221F" w:rsidP="00356831">
      <w:pPr>
        <w:pStyle w:val="NormalWeb"/>
        <w:numPr>
          <w:ilvl w:val="0"/>
          <w:numId w:val="29"/>
        </w:numPr>
        <w:spacing w:before="0" w:beforeAutospacing="0" w:after="0" w:afterAutospacing="0"/>
        <w:ind w:right="339"/>
        <w:jc w:val="both"/>
        <w:rPr>
          <w:rStyle w:val="Forte"/>
          <w:rFonts w:ascii="Verdana" w:hAnsi="Verdana" w:cs="Calibri"/>
          <w:b w:val="0"/>
          <w:bCs w:val="0"/>
        </w:rPr>
      </w:pPr>
      <w:r>
        <w:rPr>
          <w:rFonts w:ascii="Verdana" w:hAnsi="Verdana"/>
          <w:b/>
          <w:bCs/>
        </w:rPr>
        <w:t>Solic</w:t>
      </w:r>
      <w:r w:rsidR="00727BA1">
        <w:rPr>
          <w:rFonts w:ascii="Verdana" w:hAnsi="Verdana"/>
          <w:b/>
          <w:bCs/>
        </w:rPr>
        <w:t>itações enviadas entre o 29º e 20</w:t>
      </w:r>
      <w:r>
        <w:rPr>
          <w:rFonts w:ascii="Verdana" w:hAnsi="Verdana"/>
          <w:b/>
          <w:bCs/>
        </w:rPr>
        <w:t xml:space="preserve">º dia </w:t>
      </w:r>
      <w:r>
        <w:rPr>
          <w:rStyle w:val="Forte"/>
          <w:rFonts w:ascii="Verdana" w:hAnsi="Verdana" w:cs="Calibri"/>
          <w:shd w:val="clear" w:color="auto" w:fill="FFFFFF"/>
        </w:rPr>
        <w:t>antecedente</w:t>
      </w:r>
      <w:r w:rsidR="00D771DA">
        <w:rPr>
          <w:rStyle w:val="Forte"/>
          <w:rFonts w:ascii="Verdana" w:hAnsi="Verdana" w:cs="Calibri"/>
          <w:shd w:val="clear" w:color="auto" w:fill="FFFFFF"/>
        </w:rPr>
        <w:t>s</w:t>
      </w:r>
      <w:r w:rsidRPr="00C07E7D">
        <w:rPr>
          <w:rStyle w:val="Forte"/>
          <w:rFonts w:ascii="Verdana" w:hAnsi="Verdana" w:cs="Calibri"/>
          <w:shd w:val="clear" w:color="auto" w:fill="FFFFFF"/>
        </w:rPr>
        <w:t xml:space="preserve"> à data do curso –</w:t>
      </w:r>
      <w:r>
        <w:rPr>
          <w:rStyle w:val="Forte"/>
          <w:rFonts w:ascii="Verdana" w:hAnsi="Verdana" w:cs="Calibri"/>
          <w:shd w:val="clear" w:color="auto" w:fill="FFFFFF"/>
        </w:rPr>
        <w:t xml:space="preserve"> pagamento de </w:t>
      </w:r>
      <w:r w:rsidR="00CD1BFB">
        <w:rPr>
          <w:rStyle w:val="Forte"/>
          <w:rFonts w:ascii="Verdana" w:hAnsi="Verdana" w:cs="Calibri"/>
          <w:shd w:val="clear" w:color="auto" w:fill="FFFFFF"/>
        </w:rPr>
        <w:t>20</w:t>
      </w:r>
      <w:r>
        <w:rPr>
          <w:rStyle w:val="Forte"/>
          <w:rFonts w:ascii="Verdana" w:hAnsi="Verdana" w:cs="Calibri"/>
          <w:shd w:val="clear" w:color="auto" w:fill="FFFFFF"/>
        </w:rPr>
        <w:t>% do valor de inscrição</w:t>
      </w:r>
      <w:r w:rsidRPr="00C07E7D">
        <w:rPr>
          <w:rStyle w:val="Forte"/>
          <w:rFonts w:ascii="Verdana" w:hAnsi="Verdana" w:cs="Calibri"/>
          <w:shd w:val="clear" w:color="auto" w:fill="FFFFFF"/>
        </w:rPr>
        <w:t>:</w:t>
      </w:r>
    </w:p>
    <w:p w:rsidR="002E221F" w:rsidRPr="00C9393F" w:rsidRDefault="002E221F" w:rsidP="00C9393F">
      <w:pPr>
        <w:pStyle w:val="NormalWeb"/>
        <w:spacing w:before="0" w:beforeAutospacing="0" w:after="0" w:afterAutospacing="0"/>
        <w:ind w:left="709" w:right="339"/>
        <w:jc w:val="both"/>
        <w:rPr>
          <w:rStyle w:val="Forte"/>
          <w:rFonts w:ascii="Verdana" w:hAnsi="Verdana" w:cs="Calibri"/>
          <w:b w:val="0"/>
          <w:bCs w:val="0"/>
          <w:sz w:val="12"/>
        </w:rPr>
      </w:pPr>
    </w:p>
    <w:p w:rsidR="00A013EE" w:rsidRDefault="002E221F" w:rsidP="00356831">
      <w:pPr>
        <w:pStyle w:val="NormalWeb"/>
        <w:numPr>
          <w:ilvl w:val="0"/>
          <w:numId w:val="25"/>
        </w:numPr>
        <w:spacing w:before="0" w:beforeAutospacing="0" w:after="0" w:afterAutospacing="0"/>
        <w:ind w:right="339"/>
        <w:jc w:val="both"/>
        <w:rPr>
          <w:rStyle w:val="Forte"/>
          <w:rFonts w:ascii="Verdana" w:hAnsi="Verdana"/>
          <w:b w:val="0"/>
        </w:rPr>
      </w:pPr>
      <w:r w:rsidRPr="00A029FC">
        <w:rPr>
          <w:rStyle w:val="Forte"/>
          <w:rFonts w:ascii="Verdana" w:hAnsi="Verdana"/>
          <w:b w:val="0"/>
        </w:rPr>
        <w:t xml:space="preserve">A transferência de sua participação será aceita uma </w:t>
      </w:r>
      <w:r w:rsidRPr="00A029FC">
        <w:rPr>
          <w:rStyle w:val="Forte"/>
          <w:rFonts w:ascii="Verdana" w:hAnsi="Verdana"/>
        </w:rPr>
        <w:t>única vez</w:t>
      </w:r>
      <w:r w:rsidRPr="00A029FC">
        <w:rPr>
          <w:rStyle w:val="Forte"/>
          <w:rFonts w:ascii="Verdana" w:hAnsi="Verdana"/>
          <w:b w:val="0"/>
        </w:rPr>
        <w:t>, desde que comunicada por escrito</w:t>
      </w:r>
      <w:r>
        <w:rPr>
          <w:rStyle w:val="Forte"/>
          <w:rFonts w:ascii="Verdana" w:hAnsi="Verdana"/>
          <w:b w:val="0"/>
        </w:rPr>
        <w:t>,</w:t>
      </w:r>
      <w:r w:rsidRPr="00A029FC">
        <w:rPr>
          <w:rStyle w:val="Forte"/>
          <w:rFonts w:ascii="Verdana" w:hAnsi="Verdana"/>
          <w:b w:val="0"/>
        </w:rPr>
        <w:t xml:space="preserve"> valendo </w:t>
      </w:r>
      <w:r w:rsidRPr="00751826">
        <w:rPr>
          <w:rStyle w:val="Forte"/>
          <w:rFonts w:ascii="Verdana" w:hAnsi="Verdana"/>
          <w:b w:val="0"/>
        </w:rPr>
        <w:t>sempre</w:t>
      </w:r>
      <w:r w:rsidRPr="00751826">
        <w:rPr>
          <w:rStyle w:val="Forte"/>
          <w:rFonts w:ascii="Verdana" w:hAnsi="Verdana"/>
        </w:rPr>
        <w:t xml:space="preserve"> para o próximo </w:t>
      </w:r>
      <w:r w:rsidRPr="00D771DA">
        <w:rPr>
          <w:rStyle w:val="Forte"/>
          <w:rFonts w:ascii="Verdana" w:hAnsi="Verdana"/>
        </w:rPr>
        <w:t>Curso da programação,</w:t>
      </w:r>
      <w:r w:rsidRPr="00A029FC">
        <w:rPr>
          <w:rStyle w:val="Forte"/>
          <w:rFonts w:ascii="Verdana" w:hAnsi="Verdana"/>
          <w:b w:val="0"/>
        </w:rPr>
        <w:t xml:space="preserve"> </w:t>
      </w:r>
      <w:r w:rsidRPr="00A029FC">
        <w:rPr>
          <w:rStyle w:val="Forte"/>
          <w:rFonts w:ascii="Verdana" w:hAnsi="Verdana"/>
        </w:rPr>
        <w:t>desde que haja vaga</w:t>
      </w:r>
      <w:r w:rsidRPr="00A029FC">
        <w:rPr>
          <w:rStyle w:val="Forte"/>
          <w:rFonts w:ascii="Verdana" w:hAnsi="Verdana"/>
          <w:b w:val="0"/>
        </w:rPr>
        <w:t>.</w:t>
      </w:r>
    </w:p>
    <w:p w:rsidR="00D771DA" w:rsidRDefault="00D771DA" w:rsidP="00356831">
      <w:pPr>
        <w:pStyle w:val="NormalWeb"/>
        <w:spacing w:before="0" w:beforeAutospacing="0" w:after="0" w:afterAutospacing="0"/>
        <w:ind w:left="1429" w:right="339"/>
        <w:jc w:val="both"/>
        <w:rPr>
          <w:rStyle w:val="Forte"/>
          <w:rFonts w:ascii="Verdana" w:hAnsi="Verdana"/>
          <w:b w:val="0"/>
        </w:rPr>
      </w:pPr>
    </w:p>
    <w:p w:rsidR="00D771DA" w:rsidRDefault="00D771DA" w:rsidP="00356831">
      <w:pPr>
        <w:pStyle w:val="NormalWeb"/>
        <w:numPr>
          <w:ilvl w:val="0"/>
          <w:numId w:val="25"/>
        </w:numPr>
        <w:spacing w:before="0" w:beforeAutospacing="0" w:after="0" w:afterAutospacing="0"/>
        <w:ind w:right="339"/>
        <w:jc w:val="both"/>
        <w:rPr>
          <w:rStyle w:val="Forte"/>
          <w:rFonts w:ascii="Verdana" w:hAnsi="Verdana"/>
          <w:b w:val="0"/>
        </w:rPr>
      </w:pPr>
      <w:r>
        <w:rPr>
          <w:rStyle w:val="Forte"/>
          <w:rFonts w:ascii="Verdana" w:hAnsi="Verdana"/>
          <w:b w:val="0"/>
        </w:rPr>
        <w:t>A confirmação da transferência só será efetuada após o envio do comprovante de depósito (via e-mail).</w:t>
      </w:r>
    </w:p>
    <w:p w:rsidR="00D771DA" w:rsidRDefault="00D771DA" w:rsidP="00356831">
      <w:pPr>
        <w:pStyle w:val="NormalWeb"/>
        <w:spacing w:before="0" w:beforeAutospacing="0" w:after="0" w:afterAutospacing="0"/>
        <w:ind w:left="1429" w:right="339"/>
        <w:jc w:val="both"/>
        <w:rPr>
          <w:rStyle w:val="Forte"/>
          <w:rFonts w:ascii="Verdana" w:hAnsi="Verdana"/>
          <w:b w:val="0"/>
        </w:rPr>
      </w:pPr>
    </w:p>
    <w:p w:rsidR="00D771DA" w:rsidRDefault="00D771DA" w:rsidP="00356831">
      <w:pPr>
        <w:pStyle w:val="NormalWeb"/>
        <w:numPr>
          <w:ilvl w:val="0"/>
          <w:numId w:val="25"/>
        </w:numPr>
        <w:spacing w:before="0" w:beforeAutospacing="0" w:after="0" w:afterAutospacing="0"/>
        <w:ind w:right="339"/>
        <w:jc w:val="both"/>
        <w:rPr>
          <w:rStyle w:val="Forte"/>
          <w:rFonts w:ascii="Verdana" w:hAnsi="Verdana"/>
          <w:b w:val="0"/>
        </w:rPr>
      </w:pPr>
      <w:r>
        <w:rPr>
          <w:rStyle w:val="Forte"/>
          <w:rFonts w:ascii="Verdana" w:hAnsi="Verdana"/>
          <w:b w:val="0"/>
        </w:rPr>
        <w:t xml:space="preserve">O depósito para transferência de turma só será aceito dentro deste mesmo prazo, entre </w:t>
      </w:r>
      <w:proofErr w:type="gramStart"/>
      <w:r>
        <w:rPr>
          <w:rStyle w:val="Forte"/>
          <w:rFonts w:ascii="Verdana" w:hAnsi="Verdana"/>
          <w:b w:val="0"/>
        </w:rPr>
        <w:t xml:space="preserve">o 29º e </w:t>
      </w:r>
      <w:r w:rsidR="00732D2E">
        <w:rPr>
          <w:rStyle w:val="Forte"/>
          <w:rFonts w:ascii="Verdana" w:hAnsi="Verdana"/>
          <w:b w:val="0"/>
        </w:rPr>
        <w:t>20</w:t>
      </w:r>
      <w:r>
        <w:rPr>
          <w:rStyle w:val="Forte"/>
          <w:rFonts w:ascii="Verdana" w:hAnsi="Verdana"/>
          <w:b w:val="0"/>
        </w:rPr>
        <w:t>º dia antecedentes</w:t>
      </w:r>
      <w:proofErr w:type="gramEnd"/>
      <w:r>
        <w:rPr>
          <w:rStyle w:val="Forte"/>
          <w:rFonts w:ascii="Verdana" w:hAnsi="Verdana"/>
          <w:b w:val="0"/>
        </w:rPr>
        <w:t xml:space="preserve"> a data do curso.</w:t>
      </w:r>
    </w:p>
    <w:p w:rsidR="00D771DA" w:rsidRDefault="00D771DA" w:rsidP="00356831">
      <w:pPr>
        <w:pStyle w:val="NormalWeb"/>
        <w:spacing w:before="0" w:beforeAutospacing="0" w:after="0" w:afterAutospacing="0"/>
        <w:ind w:right="339"/>
        <w:jc w:val="both"/>
        <w:rPr>
          <w:rStyle w:val="Forte"/>
          <w:rFonts w:ascii="Verdana" w:hAnsi="Verdana"/>
          <w:b w:val="0"/>
        </w:rPr>
      </w:pPr>
    </w:p>
    <w:p w:rsidR="00D771DA" w:rsidRDefault="00D771DA" w:rsidP="00356831">
      <w:pPr>
        <w:pStyle w:val="NormalWeb"/>
        <w:numPr>
          <w:ilvl w:val="0"/>
          <w:numId w:val="25"/>
        </w:numPr>
        <w:spacing w:before="0" w:beforeAutospacing="0" w:after="0" w:afterAutospacing="0"/>
        <w:ind w:right="339"/>
        <w:jc w:val="both"/>
        <w:rPr>
          <w:rStyle w:val="Forte"/>
          <w:rFonts w:ascii="Verdana" w:hAnsi="Verdana"/>
          <w:b w:val="0"/>
        </w:rPr>
      </w:pPr>
      <w:r>
        <w:rPr>
          <w:rStyle w:val="Forte"/>
          <w:rFonts w:ascii="Verdana" w:hAnsi="Verdana"/>
          <w:b w:val="0"/>
        </w:rPr>
        <w:t>Não há possibilidade de reserva de vagas sem a confirmação do pagamento da multa.</w:t>
      </w:r>
    </w:p>
    <w:p w:rsidR="002E221F" w:rsidRDefault="002E221F" w:rsidP="00356831">
      <w:pPr>
        <w:pStyle w:val="NormalWeb"/>
        <w:spacing w:before="0" w:beforeAutospacing="0" w:after="0" w:afterAutospacing="0"/>
        <w:ind w:right="339"/>
        <w:jc w:val="both"/>
        <w:rPr>
          <w:rFonts w:ascii="Verdana" w:hAnsi="Verdana"/>
          <w:color w:val="000000"/>
        </w:rPr>
      </w:pPr>
    </w:p>
    <w:p w:rsidR="00C9393F" w:rsidRDefault="00C9393F" w:rsidP="00356831">
      <w:pPr>
        <w:numPr>
          <w:ilvl w:val="0"/>
          <w:numId w:val="29"/>
        </w:numPr>
        <w:jc w:val="both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S</w:t>
      </w:r>
      <w:r w:rsidRPr="00C9393F">
        <w:rPr>
          <w:bCs w:val="0"/>
          <w:color w:val="000000"/>
          <w:sz w:val="24"/>
        </w:rPr>
        <w:t xml:space="preserve">olicitações encaminhadas após este prazo não </w:t>
      </w:r>
      <w:r>
        <w:rPr>
          <w:bCs w:val="0"/>
          <w:color w:val="000000"/>
          <w:sz w:val="24"/>
        </w:rPr>
        <w:t>serão atendidas.</w:t>
      </w:r>
    </w:p>
    <w:p w:rsidR="00C9393F" w:rsidRPr="00C9393F" w:rsidRDefault="00C9393F" w:rsidP="00356831">
      <w:pPr>
        <w:ind w:left="928"/>
        <w:jc w:val="both"/>
        <w:rPr>
          <w:bCs w:val="0"/>
          <w:color w:val="000000"/>
          <w:sz w:val="24"/>
        </w:rPr>
      </w:pPr>
    </w:p>
    <w:p w:rsidR="00A013EE" w:rsidRDefault="00A013EE" w:rsidP="00356831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right="33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Inscrições realizadas </w:t>
      </w:r>
      <w:r w:rsidRPr="00A029FC">
        <w:rPr>
          <w:rFonts w:ascii="Verdana" w:hAnsi="Verdana"/>
          <w:b/>
          <w:color w:val="000000"/>
        </w:rPr>
        <w:t>com menos</w:t>
      </w:r>
      <w:r w:rsidRPr="00A029FC">
        <w:rPr>
          <w:rFonts w:ascii="Verdana" w:hAnsi="Verdana"/>
          <w:color w:val="000000"/>
        </w:rPr>
        <w:t xml:space="preserve"> </w:t>
      </w:r>
      <w:r w:rsidRPr="00A029FC">
        <w:rPr>
          <w:rFonts w:ascii="Verdana" w:hAnsi="Verdana"/>
          <w:b/>
          <w:color w:val="000000"/>
        </w:rPr>
        <w:t xml:space="preserve">de </w:t>
      </w:r>
      <w:r w:rsidR="00732D2E">
        <w:rPr>
          <w:rFonts w:ascii="Verdana" w:hAnsi="Verdana"/>
          <w:b/>
          <w:color w:val="000000"/>
        </w:rPr>
        <w:t>20</w:t>
      </w:r>
      <w:r w:rsidRPr="00A029FC">
        <w:rPr>
          <w:rFonts w:ascii="Verdana" w:hAnsi="Verdana"/>
          <w:b/>
          <w:color w:val="000000"/>
        </w:rPr>
        <w:t xml:space="preserve"> (</w:t>
      </w:r>
      <w:r w:rsidR="00732D2E">
        <w:rPr>
          <w:rFonts w:ascii="Verdana" w:hAnsi="Verdana"/>
          <w:b/>
          <w:color w:val="000000"/>
        </w:rPr>
        <w:t>vint</w:t>
      </w:r>
      <w:r w:rsidR="00C07E7D">
        <w:rPr>
          <w:rFonts w:ascii="Verdana" w:hAnsi="Verdana"/>
          <w:b/>
          <w:color w:val="000000"/>
        </w:rPr>
        <w:t>e</w:t>
      </w:r>
      <w:r w:rsidRPr="00A029FC">
        <w:rPr>
          <w:rFonts w:ascii="Verdana" w:hAnsi="Verdana"/>
          <w:b/>
          <w:color w:val="000000"/>
        </w:rPr>
        <w:t>) dias</w:t>
      </w:r>
      <w:r w:rsidRPr="00A013EE">
        <w:rPr>
          <w:rFonts w:ascii="Verdana" w:hAnsi="Verdana"/>
          <w:color w:val="000000"/>
        </w:rPr>
        <w:t xml:space="preserve"> </w:t>
      </w:r>
      <w:r w:rsidRPr="00252C05">
        <w:rPr>
          <w:rFonts w:ascii="Verdana" w:hAnsi="Verdana"/>
          <w:color w:val="000000"/>
        </w:rPr>
        <w:t xml:space="preserve">de antecedência ao início do </w:t>
      </w:r>
      <w:r w:rsidR="00C9393F">
        <w:rPr>
          <w:rFonts w:ascii="Verdana" w:hAnsi="Verdana"/>
          <w:color w:val="000000"/>
        </w:rPr>
        <w:t>curso</w:t>
      </w:r>
      <w:r>
        <w:rPr>
          <w:rFonts w:ascii="Verdana" w:hAnsi="Verdana"/>
          <w:color w:val="000000"/>
        </w:rPr>
        <w:t>,</w:t>
      </w:r>
      <w:r w:rsidRPr="00A029FC">
        <w:rPr>
          <w:rFonts w:ascii="Verdana" w:hAnsi="Verdana"/>
          <w:b/>
          <w:color w:val="000000"/>
        </w:rPr>
        <w:t xml:space="preserve"> não</w:t>
      </w:r>
      <w:r w:rsidR="00C9393F">
        <w:rPr>
          <w:rFonts w:ascii="Verdana" w:hAnsi="Verdana"/>
          <w:color w:val="000000"/>
        </w:rPr>
        <w:t xml:space="preserve"> dão</w:t>
      </w:r>
      <w:r>
        <w:rPr>
          <w:rFonts w:ascii="Verdana" w:hAnsi="Verdana"/>
          <w:color w:val="000000"/>
        </w:rPr>
        <w:t xml:space="preserve"> direito a posterior transferência.</w:t>
      </w:r>
      <w:r w:rsidR="009229A5">
        <w:rPr>
          <w:rFonts w:ascii="Verdana" w:hAnsi="Verdana"/>
          <w:color w:val="000000"/>
        </w:rPr>
        <w:t xml:space="preserve"> </w:t>
      </w:r>
    </w:p>
    <w:p w:rsidR="00A029FC" w:rsidRPr="00A2220A" w:rsidRDefault="00A029FC" w:rsidP="00A029FC">
      <w:pPr>
        <w:pStyle w:val="NormalWeb"/>
        <w:spacing w:before="0" w:beforeAutospacing="0" w:after="0" w:afterAutospacing="0" w:line="276" w:lineRule="auto"/>
        <w:ind w:right="339"/>
        <w:jc w:val="both"/>
        <w:rPr>
          <w:rFonts w:ascii="Verdana" w:hAnsi="Verdana"/>
          <w:color w:val="000000"/>
          <w:sz w:val="8"/>
        </w:rPr>
      </w:pPr>
    </w:p>
    <w:p w:rsidR="00A029FC" w:rsidRDefault="00E3624A" w:rsidP="00A029FC">
      <w:pPr>
        <w:spacing w:after="240"/>
        <w:rPr>
          <w:rStyle w:val="Forte"/>
          <w:color w:val="004684"/>
          <w:sz w:val="24"/>
        </w:rPr>
      </w:pPr>
      <w:r>
        <w:rPr>
          <w:noProof/>
          <w:color w:val="004684"/>
          <w:sz w:val="17"/>
          <w:szCs w:val="17"/>
        </w:rPr>
        <w:drawing>
          <wp:inline distT="0" distB="0" distL="0" distR="0">
            <wp:extent cx="297180" cy="297180"/>
            <wp:effectExtent l="0" t="0" r="0" b="0"/>
            <wp:docPr id="14" name="Imagem 14" descr="servico_exclu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rvico_exclusi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9FC" w:rsidRPr="00FC299D">
        <w:rPr>
          <w:color w:val="004684"/>
          <w:sz w:val="17"/>
          <w:szCs w:val="17"/>
        </w:rPr>
        <w:t xml:space="preserve"> </w:t>
      </w:r>
      <w:r w:rsidR="009229A5">
        <w:rPr>
          <w:color w:val="004684"/>
          <w:sz w:val="17"/>
          <w:szCs w:val="17"/>
        </w:rPr>
        <w:t xml:space="preserve"> </w:t>
      </w:r>
      <w:r w:rsidR="00C9393F">
        <w:rPr>
          <w:rStyle w:val="Forte"/>
          <w:color w:val="004684"/>
          <w:sz w:val="24"/>
        </w:rPr>
        <w:t>Cancelamento</w:t>
      </w:r>
    </w:p>
    <w:p w:rsidR="005C66EF" w:rsidRDefault="00A64E55" w:rsidP="00356831">
      <w:pPr>
        <w:spacing w:before="240" w:line="360" w:lineRule="auto"/>
        <w:ind w:left="720"/>
        <w:contextualSpacing/>
        <w:jc w:val="both"/>
        <w:rPr>
          <w:rFonts w:ascii="Arial Narrow" w:hAnsi="Arial Narrow"/>
          <w:sz w:val="24"/>
        </w:rPr>
      </w:pPr>
      <w:r w:rsidRPr="008D278D">
        <w:rPr>
          <w:bCs w:val="0"/>
          <w:color w:val="000000" w:themeColor="text1"/>
          <w:sz w:val="22"/>
          <w:szCs w:val="22"/>
        </w:rPr>
        <w:t xml:space="preserve">A solicitação de cancelamento do curso deverá ser feita por </w:t>
      </w:r>
      <w:r w:rsidR="00753F84">
        <w:rPr>
          <w:bCs w:val="0"/>
          <w:color w:val="000000" w:themeColor="text1"/>
          <w:sz w:val="22"/>
          <w:szCs w:val="22"/>
        </w:rPr>
        <w:t>meio de formulário padronizado, através do link:</w:t>
      </w:r>
      <w:r w:rsidR="00753F84">
        <w:rPr>
          <w:rFonts w:ascii="Arial Narrow" w:hAnsi="Arial Narrow"/>
          <w:sz w:val="24"/>
        </w:rPr>
        <w:t xml:space="preserve"> </w:t>
      </w:r>
      <w:hyperlink r:id="rId17" w:history="1">
        <w:r w:rsidR="005C66EF" w:rsidRPr="00E77F39">
          <w:rPr>
            <w:rStyle w:val="Hyperlink"/>
            <w:rFonts w:ascii="Arial Narrow" w:hAnsi="Arial Narrow"/>
            <w:sz w:val="24"/>
          </w:rPr>
          <w:t>https://goo.gl/forms/Tp9giHWTlyPcEoyC3</w:t>
        </w:r>
      </w:hyperlink>
    </w:p>
    <w:p w:rsidR="005C66EF" w:rsidRPr="005C66EF" w:rsidRDefault="005C66EF" w:rsidP="00356831">
      <w:pPr>
        <w:spacing w:before="240" w:line="360" w:lineRule="auto"/>
        <w:ind w:left="720"/>
        <w:contextualSpacing/>
        <w:jc w:val="both"/>
        <w:rPr>
          <w:rFonts w:ascii="Arial Narrow" w:hAnsi="Arial Narrow"/>
          <w:sz w:val="24"/>
        </w:rPr>
      </w:pPr>
    </w:p>
    <w:p w:rsidR="00847E9D" w:rsidRPr="002F0D55" w:rsidRDefault="002F0D55" w:rsidP="00356831">
      <w:pPr>
        <w:pStyle w:val="NormalWeb"/>
        <w:numPr>
          <w:ilvl w:val="0"/>
          <w:numId w:val="12"/>
        </w:numPr>
        <w:spacing w:before="0" w:beforeAutospacing="0" w:after="0" w:afterAutospacing="0"/>
        <w:ind w:right="339"/>
        <w:jc w:val="both"/>
        <w:rPr>
          <w:rFonts w:ascii="Verdana" w:hAnsi="Verdana"/>
          <w:color w:val="000000"/>
        </w:rPr>
      </w:pPr>
      <w:r w:rsidRPr="002F0D55">
        <w:rPr>
          <w:rFonts w:ascii="Verdana" w:hAnsi="Verdana"/>
          <w:b/>
          <w:color w:val="000000"/>
        </w:rPr>
        <w:t xml:space="preserve">Mais de </w:t>
      </w:r>
      <w:r w:rsidR="009229A5" w:rsidRPr="002F0D55">
        <w:rPr>
          <w:rFonts w:ascii="Verdana" w:hAnsi="Verdana"/>
          <w:b/>
          <w:color w:val="000000"/>
        </w:rPr>
        <w:t>30</w:t>
      </w:r>
      <w:r w:rsidR="00C9393F" w:rsidRPr="002F0D55">
        <w:rPr>
          <w:rFonts w:ascii="Verdana" w:hAnsi="Verdana"/>
          <w:b/>
          <w:color w:val="000000"/>
        </w:rPr>
        <w:t xml:space="preserve"> (trinta)</w:t>
      </w:r>
      <w:r w:rsidR="00A029FC" w:rsidRPr="002F0D55">
        <w:rPr>
          <w:rFonts w:ascii="Verdana" w:hAnsi="Verdana"/>
          <w:b/>
          <w:color w:val="000000"/>
        </w:rPr>
        <w:t xml:space="preserve"> dias</w:t>
      </w:r>
      <w:r w:rsidR="009229A5" w:rsidRPr="002F0D55">
        <w:rPr>
          <w:rFonts w:ascii="Verdana" w:hAnsi="Verdana"/>
          <w:b/>
          <w:color w:val="000000"/>
        </w:rPr>
        <w:t xml:space="preserve"> </w:t>
      </w:r>
      <w:r w:rsidR="00C9393F" w:rsidRPr="002F0D55">
        <w:rPr>
          <w:rFonts w:ascii="Verdana" w:hAnsi="Verdana"/>
          <w:b/>
          <w:color w:val="000000"/>
        </w:rPr>
        <w:t>corridos</w:t>
      </w:r>
      <w:r w:rsidR="00A029FC" w:rsidRPr="002F0D55">
        <w:rPr>
          <w:rFonts w:ascii="Verdana" w:hAnsi="Verdana"/>
          <w:b/>
          <w:color w:val="000000"/>
        </w:rPr>
        <w:t xml:space="preserve"> </w:t>
      </w:r>
      <w:r w:rsidR="009229A5" w:rsidRPr="002F0D55">
        <w:rPr>
          <w:rFonts w:ascii="Verdana" w:hAnsi="Verdana"/>
          <w:b/>
          <w:color w:val="000000"/>
        </w:rPr>
        <w:t>antecedentes à data de início do curso</w:t>
      </w:r>
      <w:r w:rsidR="00A029FC" w:rsidRPr="002F0D55">
        <w:rPr>
          <w:rFonts w:ascii="Verdana" w:hAnsi="Verdana"/>
          <w:color w:val="000000"/>
        </w:rPr>
        <w:t xml:space="preserve"> e com devolução do material (desde que não violado), mediante um requerimento fundamentado, fazendo jus ao reembolso </w:t>
      </w:r>
      <w:r w:rsidRPr="002F0D55">
        <w:rPr>
          <w:rFonts w:ascii="Verdana" w:hAnsi="Verdana"/>
          <w:color w:val="000000"/>
        </w:rPr>
        <w:t xml:space="preserve">completo do </w:t>
      </w:r>
      <w:r w:rsidR="00A029FC" w:rsidRPr="002F0D55">
        <w:rPr>
          <w:rFonts w:ascii="Verdana" w:hAnsi="Verdana"/>
          <w:color w:val="000000"/>
        </w:rPr>
        <w:t xml:space="preserve">valor pago, desde que devidamente comprovado o seu pagamento. </w:t>
      </w:r>
    </w:p>
    <w:p w:rsidR="00A029FC" w:rsidRDefault="00A029FC" w:rsidP="00356831">
      <w:pPr>
        <w:pStyle w:val="NormalWeb"/>
        <w:spacing w:before="0" w:beforeAutospacing="0" w:after="0" w:afterAutospacing="0"/>
        <w:ind w:left="720" w:right="33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violação do material</w:t>
      </w:r>
      <w:r w:rsidR="00732D2E">
        <w:rPr>
          <w:rFonts w:ascii="Verdana" w:hAnsi="Verdana"/>
          <w:color w:val="000000"/>
        </w:rPr>
        <w:t xml:space="preserve"> e taxa de envio</w:t>
      </w:r>
      <w:r>
        <w:rPr>
          <w:rFonts w:ascii="Verdana" w:hAnsi="Verdana"/>
          <w:color w:val="000000"/>
        </w:rPr>
        <w:t xml:space="preserve"> implica</w:t>
      </w:r>
      <w:r w:rsidR="00732D2E">
        <w:rPr>
          <w:rFonts w:ascii="Verdana" w:hAnsi="Verdana"/>
          <w:color w:val="000000"/>
        </w:rPr>
        <w:t>m</w:t>
      </w:r>
      <w:r>
        <w:rPr>
          <w:rFonts w:ascii="Verdana" w:hAnsi="Verdana"/>
          <w:color w:val="000000"/>
        </w:rPr>
        <w:t xml:space="preserve"> no desconto do valor do mesmo sobre o valor a ser reembolsado.</w:t>
      </w:r>
    </w:p>
    <w:p w:rsidR="00A01C37" w:rsidRPr="00D23117" w:rsidRDefault="00A01C37" w:rsidP="00356831">
      <w:pPr>
        <w:pStyle w:val="PargrafodaLista"/>
        <w:jc w:val="both"/>
        <w:rPr>
          <w:strike/>
          <w:color w:val="FF0000"/>
        </w:rPr>
      </w:pPr>
    </w:p>
    <w:p w:rsidR="00A01C37" w:rsidRDefault="00A01C37" w:rsidP="00356831">
      <w:pPr>
        <w:pStyle w:val="NormalWeb"/>
        <w:numPr>
          <w:ilvl w:val="0"/>
          <w:numId w:val="12"/>
        </w:numPr>
        <w:tabs>
          <w:tab w:val="clear" w:pos="720"/>
          <w:tab w:val="num" w:pos="644"/>
        </w:tabs>
        <w:spacing w:before="0" w:beforeAutospacing="0" w:after="0" w:afterAutospacing="0"/>
        <w:ind w:left="644" w:right="339"/>
        <w:jc w:val="both"/>
        <w:rPr>
          <w:rFonts w:ascii="Verdana" w:hAnsi="Verdana"/>
          <w:color w:val="000000"/>
        </w:rPr>
      </w:pPr>
      <w:r w:rsidRPr="00F053A0">
        <w:rPr>
          <w:rFonts w:ascii="Verdana" w:hAnsi="Verdana"/>
          <w:b/>
          <w:color w:val="000000"/>
        </w:rPr>
        <w:t>Do 29º ao último</w:t>
      </w:r>
      <w:r>
        <w:rPr>
          <w:rFonts w:ascii="Verdana" w:hAnsi="Verdana"/>
          <w:color w:val="000000"/>
        </w:rPr>
        <w:t xml:space="preserve"> dia</w:t>
      </w:r>
      <w:r w:rsidRPr="00F053A0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antecedente</w:t>
      </w:r>
      <w:r w:rsidRPr="00F053A0">
        <w:rPr>
          <w:rFonts w:ascii="Verdana" w:hAnsi="Verdana"/>
          <w:color w:val="000000"/>
        </w:rPr>
        <w:t xml:space="preserve"> à data de início do curso e com devolução do material (desde que não violado), mediante um requerimento fundamentado, fazendo jus ao reembolso de </w:t>
      </w:r>
      <w:r w:rsidR="002F0D55">
        <w:rPr>
          <w:rFonts w:ascii="Verdana" w:hAnsi="Verdana"/>
          <w:b/>
          <w:color w:val="000000"/>
        </w:rPr>
        <w:t>7</w:t>
      </w:r>
      <w:r w:rsidRPr="00A01C37">
        <w:rPr>
          <w:rFonts w:ascii="Verdana" w:hAnsi="Verdana"/>
          <w:b/>
          <w:color w:val="000000"/>
        </w:rPr>
        <w:t>0%</w:t>
      </w:r>
      <w:r w:rsidRPr="00F053A0">
        <w:rPr>
          <w:rFonts w:ascii="Verdana" w:hAnsi="Verdana"/>
          <w:color w:val="000000"/>
        </w:rPr>
        <w:t xml:space="preserve"> do valor pago, desde que devidamente comprovado o seu pagamento. A violação do material</w:t>
      </w:r>
      <w:r w:rsidR="00732D2E">
        <w:rPr>
          <w:rFonts w:ascii="Verdana" w:hAnsi="Verdana"/>
          <w:color w:val="000000"/>
        </w:rPr>
        <w:t xml:space="preserve"> e a taxa de envio</w:t>
      </w:r>
      <w:r w:rsidRPr="00F053A0">
        <w:rPr>
          <w:rFonts w:ascii="Verdana" w:hAnsi="Verdana"/>
          <w:color w:val="000000"/>
        </w:rPr>
        <w:t xml:space="preserve"> implica</w:t>
      </w:r>
      <w:r w:rsidR="00732D2E">
        <w:rPr>
          <w:rFonts w:ascii="Verdana" w:hAnsi="Verdana"/>
          <w:color w:val="000000"/>
        </w:rPr>
        <w:t>m</w:t>
      </w:r>
      <w:r w:rsidRPr="00F053A0">
        <w:rPr>
          <w:rFonts w:ascii="Verdana" w:hAnsi="Verdana"/>
          <w:color w:val="000000"/>
        </w:rPr>
        <w:t xml:space="preserve"> no desconto do valor do mesmo sobre o valor a ser reembolsado.</w:t>
      </w:r>
    </w:p>
    <w:p w:rsidR="00720B88" w:rsidRDefault="00720B88" w:rsidP="00356831">
      <w:pPr>
        <w:pStyle w:val="NormalWeb"/>
        <w:spacing w:before="0" w:beforeAutospacing="0" w:after="0" w:afterAutospacing="0"/>
        <w:ind w:left="644" w:right="339"/>
        <w:jc w:val="both"/>
        <w:rPr>
          <w:rFonts w:ascii="Verdana" w:hAnsi="Verdana"/>
          <w:color w:val="000000"/>
        </w:rPr>
      </w:pPr>
    </w:p>
    <w:p w:rsidR="0030039B" w:rsidRDefault="0030039B" w:rsidP="00356831">
      <w:pPr>
        <w:pStyle w:val="NormalWeb"/>
        <w:spacing w:before="0" w:beforeAutospacing="0" w:after="0" w:afterAutospacing="0"/>
        <w:ind w:left="644" w:right="339"/>
        <w:jc w:val="both"/>
        <w:rPr>
          <w:rFonts w:ascii="Verdana" w:hAnsi="Verdana"/>
          <w:color w:val="000000"/>
        </w:rPr>
      </w:pPr>
    </w:p>
    <w:p w:rsidR="001640C3" w:rsidRPr="00A16092" w:rsidRDefault="00720B88" w:rsidP="001640C3">
      <w:pPr>
        <w:pStyle w:val="PargrafodaLista"/>
        <w:numPr>
          <w:ilvl w:val="0"/>
          <w:numId w:val="12"/>
        </w:numPr>
        <w:ind w:left="644" w:right="339"/>
        <w:jc w:val="both"/>
        <w:rPr>
          <w:color w:val="000000"/>
        </w:rPr>
      </w:pPr>
      <w:r w:rsidRPr="00A16092">
        <w:rPr>
          <w:bCs w:val="0"/>
          <w:color w:val="000000"/>
          <w:sz w:val="24"/>
        </w:rPr>
        <w:t xml:space="preserve">A desistência não formalizada em relação ao curso e aos serviços contratados, bem como a hipótese do aluno não assistir às aulas, não dá direito ao aluno de obter a devolução de qualquer quantia paga, tendo em vista a disponibilidade do serviço pelo </w:t>
      </w:r>
      <w:r w:rsidR="00A16092" w:rsidRPr="00A16092">
        <w:rPr>
          <w:color w:val="000000"/>
          <w:sz w:val="24"/>
        </w:rPr>
        <w:t xml:space="preserve">I.E. </w:t>
      </w:r>
      <w:r w:rsidRPr="00A16092">
        <w:rPr>
          <w:bCs w:val="0"/>
          <w:color w:val="000000"/>
          <w:sz w:val="24"/>
        </w:rPr>
        <w:t>-</w:t>
      </w:r>
      <w:r w:rsidR="00A16092" w:rsidRPr="00A16092">
        <w:rPr>
          <w:color w:val="000000"/>
          <w:sz w:val="24"/>
        </w:rPr>
        <w:t xml:space="preserve"> </w:t>
      </w:r>
      <w:proofErr w:type="gramStart"/>
      <w:r w:rsidRPr="00A16092">
        <w:rPr>
          <w:bCs w:val="0"/>
          <w:color w:val="000000"/>
          <w:sz w:val="24"/>
        </w:rPr>
        <w:t>HCor</w:t>
      </w:r>
      <w:proofErr w:type="gramEnd"/>
      <w:r w:rsidRPr="00A16092">
        <w:rPr>
          <w:bCs w:val="0"/>
          <w:color w:val="000000"/>
          <w:sz w:val="24"/>
        </w:rPr>
        <w:t>.</w:t>
      </w:r>
    </w:p>
    <w:sectPr w:rsidR="001640C3" w:rsidRPr="00A16092" w:rsidSect="00847E9D">
      <w:headerReference w:type="default" r:id="rId18"/>
      <w:footerReference w:type="even" r:id="rId19"/>
      <w:footerReference w:type="default" r:id="rId20"/>
      <w:pgSz w:w="12240" w:h="15840" w:code="1"/>
      <w:pgMar w:top="1504" w:right="1041" w:bottom="1418" w:left="1418" w:header="284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00" w:rsidRDefault="008A4200">
      <w:r>
        <w:separator/>
      </w:r>
    </w:p>
  </w:endnote>
  <w:endnote w:type="continuationSeparator" w:id="0">
    <w:p w:rsidR="008A4200" w:rsidRDefault="008A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59" w:rsidRDefault="00D012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74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459" w:rsidRDefault="005B745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59" w:rsidRDefault="00D012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745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766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B7459" w:rsidRDefault="005B7459" w:rsidP="00B100C8">
    <w:pPr>
      <w:widowControl w:val="0"/>
      <w:autoSpaceDE w:val="0"/>
      <w:autoSpaceDN w:val="0"/>
      <w:adjustRightInd w:val="0"/>
      <w:spacing w:line="160" w:lineRule="exact"/>
      <w:ind w:right="360"/>
      <w:rPr>
        <w:color w:val="003081"/>
        <w:spacing w:val="15"/>
        <w:sz w:val="16"/>
        <w:szCs w:val="16"/>
      </w:rPr>
    </w:pPr>
  </w:p>
  <w:p w:rsidR="005B7459" w:rsidRDefault="00186D51" w:rsidP="00B100C8">
    <w:pPr>
      <w:widowControl w:val="0"/>
      <w:autoSpaceDE w:val="0"/>
      <w:autoSpaceDN w:val="0"/>
      <w:adjustRightInd w:val="0"/>
      <w:spacing w:line="160" w:lineRule="exact"/>
      <w:ind w:right="1891"/>
      <w:rPr>
        <w:color w:val="003081"/>
        <w:sz w:val="16"/>
        <w:szCs w:val="16"/>
      </w:rPr>
    </w:pPr>
    <w:r w:rsidRPr="00186D51">
      <w:rPr>
        <w:color w:val="003081"/>
        <w:spacing w:val="15"/>
        <w:sz w:val="16"/>
        <w:szCs w:val="16"/>
      </w:rPr>
      <w:t xml:space="preserve">Rua Cubatão, 182 • 04013-000 </w:t>
    </w:r>
    <w:r>
      <w:rPr>
        <w:color w:val="003081"/>
        <w:spacing w:val="15"/>
        <w:sz w:val="16"/>
        <w:szCs w:val="16"/>
      </w:rPr>
      <w:t>•</w:t>
    </w:r>
    <w:r w:rsidR="005B7459">
      <w:rPr>
        <w:color w:val="003081"/>
        <w:spacing w:val="15"/>
        <w:sz w:val="16"/>
        <w:szCs w:val="16"/>
      </w:rPr>
      <w:t xml:space="preserve"> Paraíso • São Paulo • </w:t>
    </w:r>
    <w:proofErr w:type="gramStart"/>
    <w:r w:rsidR="005B7459">
      <w:rPr>
        <w:color w:val="003081"/>
        <w:spacing w:val="15"/>
        <w:sz w:val="16"/>
        <w:szCs w:val="16"/>
      </w:rPr>
      <w:t>SP</w:t>
    </w:r>
    <w:proofErr w:type="gramEnd"/>
  </w:p>
  <w:p w:rsidR="005B7459" w:rsidRPr="00B100C8" w:rsidRDefault="005B7459" w:rsidP="00B100C8">
    <w:pPr>
      <w:widowControl w:val="0"/>
      <w:autoSpaceDE w:val="0"/>
      <w:autoSpaceDN w:val="0"/>
      <w:adjustRightInd w:val="0"/>
      <w:spacing w:line="160" w:lineRule="exact"/>
      <w:ind w:right="360"/>
      <w:rPr>
        <w:color w:val="003081"/>
        <w:spacing w:val="15"/>
        <w:sz w:val="16"/>
        <w:szCs w:val="16"/>
        <w:lang w:val="en-US"/>
      </w:rPr>
    </w:pPr>
    <w:r w:rsidRPr="00252C05">
      <w:rPr>
        <w:color w:val="003081"/>
        <w:spacing w:val="15"/>
        <w:sz w:val="16"/>
        <w:szCs w:val="16"/>
        <w:lang w:val="en-US"/>
      </w:rPr>
      <w:t xml:space="preserve">Tel.: 55 11 30536611 </w:t>
    </w:r>
    <w:proofErr w:type="spellStart"/>
    <w:r w:rsidRPr="00252C05">
      <w:rPr>
        <w:color w:val="003081"/>
        <w:spacing w:val="15"/>
        <w:sz w:val="16"/>
        <w:szCs w:val="16"/>
        <w:lang w:val="en-US"/>
      </w:rPr>
      <w:t>Ramal</w:t>
    </w:r>
    <w:proofErr w:type="spellEnd"/>
    <w:r w:rsidRPr="00252C05">
      <w:rPr>
        <w:color w:val="003081"/>
        <w:spacing w:val="15"/>
        <w:sz w:val="16"/>
        <w:szCs w:val="16"/>
        <w:lang w:val="en-US"/>
      </w:rPr>
      <w:t xml:space="preserve">: </w:t>
    </w:r>
    <w:r w:rsidR="00186D51" w:rsidRPr="00186D51">
      <w:rPr>
        <w:color w:val="003081"/>
        <w:spacing w:val="15"/>
        <w:sz w:val="16"/>
        <w:szCs w:val="16"/>
        <w:lang w:val="en-US"/>
      </w:rPr>
      <w:t>3365 / 3366</w:t>
    </w:r>
    <w:r w:rsidRPr="00252C05">
      <w:rPr>
        <w:color w:val="003081"/>
        <w:spacing w:val="15"/>
        <w:sz w:val="16"/>
        <w:szCs w:val="16"/>
        <w:lang w:val="en-US"/>
      </w:rPr>
      <w:t>• www.hcor.com.br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00" w:rsidRDefault="008A4200">
      <w:r>
        <w:separator/>
      </w:r>
    </w:p>
  </w:footnote>
  <w:footnote w:type="continuationSeparator" w:id="0">
    <w:p w:rsidR="008A4200" w:rsidRDefault="008A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59" w:rsidRDefault="00A44A9B" w:rsidP="00B13AB6">
    <w:pPr>
      <w:pStyle w:val="Cabealho"/>
    </w:pPr>
    <w:r>
      <w:rPr>
        <w:noProof/>
      </w:rPr>
      <w:drawing>
        <wp:inline distT="0" distB="0" distL="0" distR="0">
          <wp:extent cx="1445727" cy="1023582"/>
          <wp:effectExtent l="0" t="0" r="254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or_Instituto de Ensi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07" cy="102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7E9D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D6F"/>
    <w:multiLevelType w:val="hybridMultilevel"/>
    <w:tmpl w:val="6E284CEE"/>
    <w:lvl w:ilvl="0" w:tplc="C48821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F1A48"/>
    <w:multiLevelType w:val="hybridMultilevel"/>
    <w:tmpl w:val="0A1AF08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680428"/>
    <w:multiLevelType w:val="hybridMultilevel"/>
    <w:tmpl w:val="3280DBF2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3C3C1C"/>
    <w:multiLevelType w:val="hybridMultilevel"/>
    <w:tmpl w:val="3B663C92"/>
    <w:lvl w:ilvl="0" w:tplc="369C5502">
      <w:start w:val="1"/>
      <w:numFmt w:val="decimal"/>
      <w:lvlText w:val="%1)"/>
      <w:lvlJc w:val="left"/>
      <w:pPr>
        <w:ind w:left="928" w:hanging="360"/>
      </w:pPr>
      <w:rPr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B2E5FE7"/>
    <w:multiLevelType w:val="hybridMultilevel"/>
    <w:tmpl w:val="BB706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2E45"/>
    <w:multiLevelType w:val="singleLevel"/>
    <w:tmpl w:val="828EEC6C"/>
    <w:lvl w:ilvl="0">
      <w:start w:val="569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20867F35"/>
    <w:multiLevelType w:val="hybridMultilevel"/>
    <w:tmpl w:val="B6404CB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21A0470"/>
    <w:multiLevelType w:val="hybridMultilevel"/>
    <w:tmpl w:val="C62AD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E1B6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>
    <w:nsid w:val="2E930C39"/>
    <w:multiLevelType w:val="hybridMultilevel"/>
    <w:tmpl w:val="1F2AD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039AD"/>
    <w:multiLevelType w:val="hybridMultilevel"/>
    <w:tmpl w:val="A4A601B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BB6C9B"/>
    <w:multiLevelType w:val="hybridMultilevel"/>
    <w:tmpl w:val="7E20F12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3F31B1"/>
    <w:multiLevelType w:val="hybridMultilevel"/>
    <w:tmpl w:val="A0DCAE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F42BAC"/>
    <w:multiLevelType w:val="hybridMultilevel"/>
    <w:tmpl w:val="6E284CEE"/>
    <w:lvl w:ilvl="0" w:tplc="C48821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540445"/>
    <w:multiLevelType w:val="multilevel"/>
    <w:tmpl w:val="9558D3A2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20" w:hanging="1800"/>
      </w:pPr>
      <w:rPr>
        <w:rFonts w:hint="default"/>
      </w:rPr>
    </w:lvl>
  </w:abstractNum>
  <w:abstractNum w:abstractNumId="15">
    <w:nsid w:val="47275D12"/>
    <w:multiLevelType w:val="hybridMultilevel"/>
    <w:tmpl w:val="9A9CC18C"/>
    <w:lvl w:ilvl="0" w:tplc="6A443BCA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443BCA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6600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C6E2B"/>
    <w:multiLevelType w:val="hybridMultilevel"/>
    <w:tmpl w:val="8DB4B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31F61"/>
    <w:multiLevelType w:val="hybridMultilevel"/>
    <w:tmpl w:val="39280C8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A5A58"/>
    <w:multiLevelType w:val="hybridMultilevel"/>
    <w:tmpl w:val="41C8EA1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0744263"/>
    <w:multiLevelType w:val="hybridMultilevel"/>
    <w:tmpl w:val="293C369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CD4FD5"/>
    <w:multiLevelType w:val="hybridMultilevel"/>
    <w:tmpl w:val="9DE4CE4E"/>
    <w:lvl w:ilvl="0" w:tplc="05D03C3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B3D17"/>
    <w:multiLevelType w:val="hybridMultilevel"/>
    <w:tmpl w:val="97E00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60E4A"/>
    <w:multiLevelType w:val="hybridMultilevel"/>
    <w:tmpl w:val="E28C8F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84405"/>
    <w:multiLevelType w:val="hybridMultilevel"/>
    <w:tmpl w:val="7694A6F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701C2B"/>
    <w:multiLevelType w:val="hybridMultilevel"/>
    <w:tmpl w:val="660AF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9355B"/>
    <w:multiLevelType w:val="hybridMultilevel"/>
    <w:tmpl w:val="60308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16E67"/>
    <w:multiLevelType w:val="hybridMultilevel"/>
    <w:tmpl w:val="5E6EFC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B4BD2"/>
    <w:multiLevelType w:val="hybridMultilevel"/>
    <w:tmpl w:val="FB1AA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77576"/>
    <w:multiLevelType w:val="hybridMultilevel"/>
    <w:tmpl w:val="FA46FB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811DBE"/>
    <w:multiLevelType w:val="hybridMultilevel"/>
    <w:tmpl w:val="62802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36F0B"/>
    <w:multiLevelType w:val="hybridMultilevel"/>
    <w:tmpl w:val="9584819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8072DD"/>
    <w:multiLevelType w:val="hybridMultilevel"/>
    <w:tmpl w:val="CA06F11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30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15"/>
  </w:num>
  <w:num w:numId="10">
    <w:abstractNumId w:val="28"/>
  </w:num>
  <w:num w:numId="11">
    <w:abstractNumId w:val="22"/>
  </w:num>
  <w:num w:numId="12">
    <w:abstractNumId w:val="0"/>
  </w:num>
  <w:num w:numId="13">
    <w:abstractNumId w:val="9"/>
  </w:num>
  <w:num w:numId="14">
    <w:abstractNumId w:val="12"/>
  </w:num>
  <w:num w:numId="15">
    <w:abstractNumId w:val="31"/>
  </w:num>
  <w:num w:numId="16">
    <w:abstractNumId w:val="27"/>
  </w:num>
  <w:num w:numId="17">
    <w:abstractNumId w:val="16"/>
  </w:num>
  <w:num w:numId="18">
    <w:abstractNumId w:val="17"/>
  </w:num>
  <w:num w:numId="19">
    <w:abstractNumId w:val="2"/>
  </w:num>
  <w:num w:numId="20">
    <w:abstractNumId w:val="20"/>
  </w:num>
  <w:num w:numId="21">
    <w:abstractNumId w:val="24"/>
  </w:num>
  <w:num w:numId="22">
    <w:abstractNumId w:val="19"/>
  </w:num>
  <w:num w:numId="23">
    <w:abstractNumId w:val="3"/>
  </w:num>
  <w:num w:numId="24">
    <w:abstractNumId w:val="25"/>
  </w:num>
  <w:num w:numId="25">
    <w:abstractNumId w:val="10"/>
  </w:num>
  <w:num w:numId="26">
    <w:abstractNumId w:val="29"/>
  </w:num>
  <w:num w:numId="27">
    <w:abstractNumId w:val="29"/>
  </w:num>
  <w:num w:numId="28">
    <w:abstractNumId w:val="14"/>
  </w:num>
  <w:num w:numId="29">
    <w:abstractNumId w:val="26"/>
  </w:num>
  <w:num w:numId="30">
    <w:abstractNumId w:val="13"/>
  </w:num>
  <w:num w:numId="31">
    <w:abstractNumId w:val="21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B9"/>
    <w:rsid w:val="0000654F"/>
    <w:rsid w:val="00024676"/>
    <w:rsid w:val="00034978"/>
    <w:rsid w:val="000379F8"/>
    <w:rsid w:val="0004477E"/>
    <w:rsid w:val="00080A33"/>
    <w:rsid w:val="000C1112"/>
    <w:rsid w:val="000C478F"/>
    <w:rsid w:val="000F673F"/>
    <w:rsid w:val="00110AB4"/>
    <w:rsid w:val="00112D0B"/>
    <w:rsid w:val="001234C8"/>
    <w:rsid w:val="00123E5F"/>
    <w:rsid w:val="001640C3"/>
    <w:rsid w:val="00164117"/>
    <w:rsid w:val="0016442D"/>
    <w:rsid w:val="001841F6"/>
    <w:rsid w:val="00186D51"/>
    <w:rsid w:val="001A1B78"/>
    <w:rsid w:val="001B6F8C"/>
    <w:rsid w:val="001E18D9"/>
    <w:rsid w:val="001E2F7E"/>
    <w:rsid w:val="00234899"/>
    <w:rsid w:val="00257F6E"/>
    <w:rsid w:val="002A1AFC"/>
    <w:rsid w:val="002C7C6C"/>
    <w:rsid w:val="002D6D54"/>
    <w:rsid w:val="002E2046"/>
    <w:rsid w:val="002E221F"/>
    <w:rsid w:val="002F0D55"/>
    <w:rsid w:val="0030039B"/>
    <w:rsid w:val="003063CC"/>
    <w:rsid w:val="00325C39"/>
    <w:rsid w:val="00356831"/>
    <w:rsid w:val="00370618"/>
    <w:rsid w:val="00397EDF"/>
    <w:rsid w:val="003B3670"/>
    <w:rsid w:val="003E41F7"/>
    <w:rsid w:val="003E6852"/>
    <w:rsid w:val="00431E68"/>
    <w:rsid w:val="00434C27"/>
    <w:rsid w:val="00483324"/>
    <w:rsid w:val="00485BAF"/>
    <w:rsid w:val="004E4BC9"/>
    <w:rsid w:val="004F3F2B"/>
    <w:rsid w:val="005148A3"/>
    <w:rsid w:val="00523E2A"/>
    <w:rsid w:val="00576EB2"/>
    <w:rsid w:val="00582E65"/>
    <w:rsid w:val="005B4C3B"/>
    <w:rsid w:val="005B7459"/>
    <w:rsid w:val="005C4A9C"/>
    <w:rsid w:val="005C66EF"/>
    <w:rsid w:val="005D178B"/>
    <w:rsid w:val="005F5076"/>
    <w:rsid w:val="00654F5C"/>
    <w:rsid w:val="00663D84"/>
    <w:rsid w:val="006904FB"/>
    <w:rsid w:val="006A4CA8"/>
    <w:rsid w:val="006A77DC"/>
    <w:rsid w:val="006B6382"/>
    <w:rsid w:val="006B6D49"/>
    <w:rsid w:val="006D5E97"/>
    <w:rsid w:val="00704D90"/>
    <w:rsid w:val="00720B88"/>
    <w:rsid w:val="007224AD"/>
    <w:rsid w:val="0072622C"/>
    <w:rsid w:val="00727BA1"/>
    <w:rsid w:val="0073157A"/>
    <w:rsid w:val="00732D2E"/>
    <w:rsid w:val="0073671F"/>
    <w:rsid w:val="00751826"/>
    <w:rsid w:val="00753F84"/>
    <w:rsid w:val="0078515F"/>
    <w:rsid w:val="007A5921"/>
    <w:rsid w:val="007B6AF4"/>
    <w:rsid w:val="007C3BDD"/>
    <w:rsid w:val="00800AA9"/>
    <w:rsid w:val="00801CE1"/>
    <w:rsid w:val="00834454"/>
    <w:rsid w:val="00841242"/>
    <w:rsid w:val="00842EF4"/>
    <w:rsid w:val="0084401F"/>
    <w:rsid w:val="00847E9D"/>
    <w:rsid w:val="00863F8E"/>
    <w:rsid w:val="008A4200"/>
    <w:rsid w:val="008B6801"/>
    <w:rsid w:val="008C0971"/>
    <w:rsid w:val="008C3A16"/>
    <w:rsid w:val="008D278D"/>
    <w:rsid w:val="00921CD8"/>
    <w:rsid w:val="009229A5"/>
    <w:rsid w:val="00933C6E"/>
    <w:rsid w:val="009504A1"/>
    <w:rsid w:val="00956B46"/>
    <w:rsid w:val="00977711"/>
    <w:rsid w:val="009B4226"/>
    <w:rsid w:val="009E7D09"/>
    <w:rsid w:val="00A013EE"/>
    <w:rsid w:val="00A01C37"/>
    <w:rsid w:val="00A029FC"/>
    <w:rsid w:val="00A16092"/>
    <w:rsid w:val="00A2220A"/>
    <w:rsid w:val="00A27661"/>
    <w:rsid w:val="00A3777E"/>
    <w:rsid w:val="00A44A9B"/>
    <w:rsid w:val="00A524F2"/>
    <w:rsid w:val="00A52C60"/>
    <w:rsid w:val="00A53F67"/>
    <w:rsid w:val="00A64E55"/>
    <w:rsid w:val="00A70AD3"/>
    <w:rsid w:val="00A95B4E"/>
    <w:rsid w:val="00A9658C"/>
    <w:rsid w:val="00AA2A81"/>
    <w:rsid w:val="00AC1790"/>
    <w:rsid w:val="00AF502D"/>
    <w:rsid w:val="00B100C8"/>
    <w:rsid w:val="00B13AB6"/>
    <w:rsid w:val="00B335B3"/>
    <w:rsid w:val="00B41AA2"/>
    <w:rsid w:val="00B421F6"/>
    <w:rsid w:val="00B429A7"/>
    <w:rsid w:val="00B45055"/>
    <w:rsid w:val="00B479F6"/>
    <w:rsid w:val="00B53990"/>
    <w:rsid w:val="00B5664B"/>
    <w:rsid w:val="00B5780D"/>
    <w:rsid w:val="00BA2641"/>
    <w:rsid w:val="00BB038E"/>
    <w:rsid w:val="00BB4F38"/>
    <w:rsid w:val="00C07E7D"/>
    <w:rsid w:val="00C267B1"/>
    <w:rsid w:val="00C2777C"/>
    <w:rsid w:val="00C51979"/>
    <w:rsid w:val="00C60BBA"/>
    <w:rsid w:val="00C734CB"/>
    <w:rsid w:val="00C9393F"/>
    <w:rsid w:val="00C97BFF"/>
    <w:rsid w:val="00CA62E8"/>
    <w:rsid w:val="00CC5253"/>
    <w:rsid w:val="00CD1BFB"/>
    <w:rsid w:val="00CF66F7"/>
    <w:rsid w:val="00D01212"/>
    <w:rsid w:val="00D23117"/>
    <w:rsid w:val="00D44624"/>
    <w:rsid w:val="00D771DA"/>
    <w:rsid w:val="00D97805"/>
    <w:rsid w:val="00DA069B"/>
    <w:rsid w:val="00DD7AB9"/>
    <w:rsid w:val="00E0622C"/>
    <w:rsid w:val="00E259DB"/>
    <w:rsid w:val="00E3624A"/>
    <w:rsid w:val="00E439D9"/>
    <w:rsid w:val="00E72E7D"/>
    <w:rsid w:val="00E772D0"/>
    <w:rsid w:val="00E82076"/>
    <w:rsid w:val="00EA08D0"/>
    <w:rsid w:val="00EA1590"/>
    <w:rsid w:val="00EA271B"/>
    <w:rsid w:val="00EB5551"/>
    <w:rsid w:val="00EC6203"/>
    <w:rsid w:val="00EF029C"/>
    <w:rsid w:val="00F1680F"/>
    <w:rsid w:val="00F3645E"/>
    <w:rsid w:val="00F3781D"/>
    <w:rsid w:val="00F42514"/>
    <w:rsid w:val="00F479DC"/>
    <w:rsid w:val="00F52434"/>
    <w:rsid w:val="00F67FBA"/>
    <w:rsid w:val="00FB0B9F"/>
    <w:rsid w:val="00FB3308"/>
    <w:rsid w:val="00FC299D"/>
    <w:rsid w:val="00FD42E4"/>
    <w:rsid w:val="00FD5CBF"/>
    <w:rsid w:val="00FE0CF4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bCs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paragraph" w:styleId="Recuodecorpodetexto2">
    <w:name w:val="Body Text Indent 2"/>
    <w:basedOn w:val="Normal"/>
    <w:pPr>
      <w:ind w:left="360" w:firstLine="348"/>
    </w:pPr>
    <w:rPr>
      <w:rFonts w:ascii="Arial Narrow" w:hAnsi="Arial Narrow"/>
      <w:bCs w:val="0"/>
      <w:sz w:val="24"/>
      <w:szCs w:val="20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uiPriority w:val="34"/>
    <w:qFormat/>
    <w:rsid w:val="006B6382"/>
    <w:pPr>
      <w:ind w:left="708"/>
    </w:pPr>
  </w:style>
  <w:style w:type="paragraph" w:styleId="Textodebalo">
    <w:name w:val="Balloon Text"/>
    <w:basedOn w:val="Normal"/>
    <w:link w:val="TextodebaloChar"/>
    <w:rsid w:val="002C7C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C7C6C"/>
    <w:rPr>
      <w:rFonts w:ascii="Tahoma" w:hAnsi="Tahoma" w:cs="Tahoma"/>
      <w:bCs/>
      <w:sz w:val="16"/>
      <w:szCs w:val="16"/>
    </w:rPr>
  </w:style>
  <w:style w:type="character" w:styleId="HiperlinkVisitado">
    <w:name w:val="FollowedHyperlink"/>
    <w:basedOn w:val="Fontepargpadro"/>
    <w:rsid w:val="003E41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bCs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paragraph" w:styleId="Recuodecorpodetexto2">
    <w:name w:val="Body Text Indent 2"/>
    <w:basedOn w:val="Normal"/>
    <w:pPr>
      <w:ind w:left="360" w:firstLine="348"/>
    </w:pPr>
    <w:rPr>
      <w:rFonts w:ascii="Arial Narrow" w:hAnsi="Arial Narrow"/>
      <w:bCs w:val="0"/>
      <w:sz w:val="24"/>
      <w:szCs w:val="20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uiPriority w:val="34"/>
    <w:qFormat/>
    <w:rsid w:val="006B6382"/>
    <w:pPr>
      <w:ind w:left="708"/>
    </w:pPr>
  </w:style>
  <w:style w:type="paragraph" w:styleId="Textodebalo">
    <w:name w:val="Balloon Text"/>
    <w:basedOn w:val="Normal"/>
    <w:link w:val="TextodebaloChar"/>
    <w:rsid w:val="002C7C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C7C6C"/>
    <w:rPr>
      <w:rFonts w:ascii="Tahoma" w:hAnsi="Tahoma" w:cs="Tahoma"/>
      <w:bCs/>
      <w:sz w:val="16"/>
      <w:szCs w:val="16"/>
    </w:rPr>
  </w:style>
  <w:style w:type="character" w:styleId="HiperlinkVisitado">
    <w:name w:val="FollowedHyperlink"/>
    <w:basedOn w:val="Fontepargpadro"/>
    <w:rsid w:val="003E4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047">
              <w:marLeft w:val="187"/>
              <w:marRight w:val="243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1187">
                  <w:marLeft w:val="187"/>
                  <w:marRight w:val="243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goo.gl/forms/Tp9giHWTlyPcEoyC3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forms/Tp9giHWTlyPcEoyC3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produtoseservicos.hcor.com.br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dutoseservicos.hcor.com.br/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Cidade, 00 de mês de 0000</vt:lpstr>
    </vt:vector>
  </TitlesOfParts>
  <Company>SBS Hospital Sirio Libanes</Company>
  <LinksUpToDate>false</LinksUpToDate>
  <CharactersWithSpaces>7208</CharactersWithSpaces>
  <SharedDoc>false</SharedDoc>
  <HLinks>
    <vt:vector size="24" baseType="variant">
      <vt:variant>
        <vt:i4>1835127</vt:i4>
      </vt:variant>
      <vt:variant>
        <vt:i4>45</vt:i4>
      </vt:variant>
      <vt:variant>
        <vt:i4>0</vt:i4>
      </vt:variant>
      <vt:variant>
        <vt:i4>5</vt:i4>
      </vt:variant>
      <vt:variant>
        <vt:lpwstr>mailto:cetes@hcor.com.br</vt:lpwstr>
      </vt:variant>
      <vt:variant>
        <vt:lpwstr/>
      </vt:variant>
      <vt:variant>
        <vt:i4>1835127</vt:i4>
      </vt:variant>
      <vt:variant>
        <vt:i4>39</vt:i4>
      </vt:variant>
      <vt:variant>
        <vt:i4>0</vt:i4>
      </vt:variant>
      <vt:variant>
        <vt:i4>5</vt:i4>
      </vt:variant>
      <vt:variant>
        <vt:lpwstr>mailto:cetes@hcor.com.br</vt:lpwstr>
      </vt:variant>
      <vt:variant>
        <vt:lpwstr/>
      </vt:variant>
      <vt:variant>
        <vt:i4>1835127</vt:i4>
      </vt:variant>
      <vt:variant>
        <vt:i4>24</vt:i4>
      </vt:variant>
      <vt:variant>
        <vt:i4>0</vt:i4>
      </vt:variant>
      <vt:variant>
        <vt:i4>5</vt:i4>
      </vt:variant>
      <vt:variant>
        <vt:lpwstr>mailto:cetes@hcor.com.br</vt:lpwstr>
      </vt:variant>
      <vt:variant>
        <vt:lpwstr/>
      </vt:variant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http://www.hcor.com.br/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Cidade, 00 de mês de 0000</dc:title>
  <dc:creator>Chris</dc:creator>
  <cp:lastModifiedBy>nmendes</cp:lastModifiedBy>
  <cp:revision>6</cp:revision>
  <cp:lastPrinted>2016-12-22T12:48:00Z</cp:lastPrinted>
  <dcterms:created xsi:type="dcterms:W3CDTF">2017-09-15T14:17:00Z</dcterms:created>
  <dcterms:modified xsi:type="dcterms:W3CDTF">2017-09-15T14:26:00Z</dcterms:modified>
</cp:coreProperties>
</file>